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0C3B" w:rsidRPr="0008689C" w:rsidRDefault="00850C3B" w:rsidP="00D40873">
      <w:pPr>
        <w:rPr>
          <w:i/>
          <w:sz w:val="23"/>
          <w:szCs w:val="23"/>
          <w:u w:val="single"/>
          <w:lang w:val="en-US"/>
        </w:rPr>
      </w:pPr>
      <w:r w:rsidRPr="0008689C">
        <w:rPr>
          <w:sz w:val="23"/>
          <w:szCs w:val="23"/>
          <w:lang w:val="sr-Cyrl-CS"/>
        </w:rPr>
        <w:t>РЕПУБЛИКА СРБИЈА</w:t>
      </w:r>
    </w:p>
    <w:p w:rsidR="00850C3B" w:rsidRPr="0008689C" w:rsidRDefault="00850C3B" w:rsidP="00A45774">
      <w:pPr>
        <w:rPr>
          <w:sz w:val="23"/>
          <w:szCs w:val="23"/>
          <w:lang w:val="sr-Cyrl-CS"/>
        </w:rPr>
      </w:pPr>
      <w:r w:rsidRPr="0008689C">
        <w:rPr>
          <w:sz w:val="23"/>
          <w:szCs w:val="23"/>
          <w:lang w:val="sr-Cyrl-CS"/>
        </w:rPr>
        <w:t>НАРОДНА СКУПШТИНА</w:t>
      </w:r>
      <w:r w:rsidR="00AF497E" w:rsidRPr="0008689C">
        <w:rPr>
          <w:sz w:val="23"/>
          <w:szCs w:val="23"/>
          <w:lang w:val="sr-Cyrl-CS"/>
        </w:rPr>
        <w:t xml:space="preserve">  </w:t>
      </w:r>
    </w:p>
    <w:p w:rsidR="00850C3B" w:rsidRPr="0008689C" w:rsidRDefault="00850C3B" w:rsidP="00A45774">
      <w:pPr>
        <w:rPr>
          <w:sz w:val="23"/>
          <w:szCs w:val="23"/>
          <w:lang w:val="sr-Cyrl-CS"/>
        </w:rPr>
      </w:pPr>
      <w:r w:rsidRPr="0008689C">
        <w:rPr>
          <w:sz w:val="23"/>
          <w:szCs w:val="23"/>
          <w:lang w:val="sr-Cyrl-CS"/>
        </w:rPr>
        <w:t>Одбор за уставна питања и законодавство</w:t>
      </w:r>
    </w:p>
    <w:p w:rsidR="00850C3B" w:rsidRPr="0008689C" w:rsidRDefault="00850C3B" w:rsidP="00A45774">
      <w:pPr>
        <w:rPr>
          <w:sz w:val="23"/>
          <w:szCs w:val="23"/>
          <w:lang w:val="en-US"/>
        </w:rPr>
      </w:pPr>
      <w:r w:rsidRPr="0008689C">
        <w:rPr>
          <w:sz w:val="23"/>
          <w:szCs w:val="23"/>
          <w:lang w:val="sr-Cyrl-CS"/>
        </w:rPr>
        <w:t xml:space="preserve">04 број </w:t>
      </w:r>
      <w:r w:rsidR="00A45774" w:rsidRPr="0008689C">
        <w:rPr>
          <w:sz w:val="23"/>
          <w:szCs w:val="23"/>
          <w:lang w:val="sr-Cyrl-CS"/>
        </w:rPr>
        <w:t>011-</w:t>
      </w:r>
      <w:r w:rsidR="00305E61" w:rsidRPr="0008689C">
        <w:rPr>
          <w:sz w:val="23"/>
          <w:szCs w:val="23"/>
          <w:lang w:val="sr-Cyrl-CS"/>
        </w:rPr>
        <w:t>2356/21</w:t>
      </w:r>
      <w:r w:rsidR="00FE60F9" w:rsidRPr="0008689C">
        <w:rPr>
          <w:sz w:val="23"/>
          <w:szCs w:val="23"/>
          <w:lang w:val="sr-Cyrl-CS"/>
        </w:rPr>
        <w:t>-2</w:t>
      </w:r>
    </w:p>
    <w:p w:rsidR="00850C3B" w:rsidRPr="0008689C" w:rsidRDefault="001F2697" w:rsidP="00A45774">
      <w:pPr>
        <w:rPr>
          <w:sz w:val="23"/>
          <w:szCs w:val="23"/>
          <w:lang w:val="sr-Cyrl-CS"/>
        </w:rPr>
      </w:pPr>
      <w:r w:rsidRPr="0008689C">
        <w:rPr>
          <w:sz w:val="23"/>
          <w:szCs w:val="23"/>
          <w:lang w:val="sr-Cyrl-CS"/>
        </w:rPr>
        <w:t>22</w:t>
      </w:r>
      <w:r w:rsidR="00850C3B" w:rsidRPr="0008689C">
        <w:rPr>
          <w:sz w:val="23"/>
          <w:szCs w:val="23"/>
          <w:lang w:val="sr-Cyrl-CS"/>
        </w:rPr>
        <w:t>.</w:t>
      </w:r>
      <w:r w:rsidR="00305E61" w:rsidRPr="0008689C">
        <w:rPr>
          <w:sz w:val="23"/>
          <w:szCs w:val="23"/>
          <w:lang w:val="sr-Cyrl-CS"/>
        </w:rPr>
        <w:t xml:space="preserve"> септембар 2022.</w:t>
      </w:r>
      <w:r w:rsidR="00850C3B" w:rsidRPr="0008689C">
        <w:rPr>
          <w:sz w:val="23"/>
          <w:szCs w:val="23"/>
          <w:lang w:val="sr-Cyrl-CS"/>
        </w:rPr>
        <w:t xml:space="preserve"> године</w:t>
      </w:r>
      <w:r w:rsidR="00AF497E" w:rsidRPr="0008689C">
        <w:rPr>
          <w:sz w:val="23"/>
          <w:szCs w:val="23"/>
          <w:lang w:val="sr-Cyrl-CS"/>
        </w:rPr>
        <w:t xml:space="preserve">  </w:t>
      </w:r>
    </w:p>
    <w:p w:rsidR="0008689C" w:rsidRPr="0008689C" w:rsidRDefault="00850C3B" w:rsidP="00A45774">
      <w:pPr>
        <w:rPr>
          <w:sz w:val="23"/>
          <w:szCs w:val="23"/>
          <w:lang w:val="sr-Cyrl-CS"/>
        </w:rPr>
      </w:pPr>
      <w:r w:rsidRPr="0008689C">
        <w:rPr>
          <w:sz w:val="23"/>
          <w:szCs w:val="23"/>
          <w:lang w:val="sr-Cyrl-CS"/>
        </w:rPr>
        <w:t>Б е о г р а д</w:t>
      </w:r>
      <w:r w:rsidR="00AF497E" w:rsidRPr="0008689C">
        <w:rPr>
          <w:sz w:val="23"/>
          <w:szCs w:val="23"/>
          <w:lang w:val="sr-Cyrl-CS"/>
        </w:rPr>
        <w:t xml:space="preserve">                                                                       </w:t>
      </w:r>
    </w:p>
    <w:p w:rsidR="00AF497E" w:rsidRPr="0008689C" w:rsidRDefault="0034658A" w:rsidP="00A45774">
      <w:pPr>
        <w:rPr>
          <w:sz w:val="23"/>
          <w:szCs w:val="23"/>
          <w:lang w:val="sr-Cyrl-CS"/>
        </w:rPr>
      </w:pPr>
      <w:r>
        <w:rPr>
          <w:sz w:val="23"/>
          <w:szCs w:val="23"/>
          <w:lang w:val="sr-Cyrl-CS"/>
        </w:rPr>
        <w:t xml:space="preserve">                           </w:t>
      </w:r>
      <w:r w:rsidR="00AF497E" w:rsidRPr="0008689C">
        <w:rPr>
          <w:sz w:val="23"/>
          <w:szCs w:val="23"/>
          <w:lang w:val="sr-Cyrl-CS"/>
        </w:rPr>
        <w:t xml:space="preserve">                                    </w:t>
      </w:r>
    </w:p>
    <w:p w:rsidR="00850C3B" w:rsidRDefault="00850C3B" w:rsidP="00A45774">
      <w:pPr>
        <w:keepNext/>
        <w:outlineLvl w:val="1"/>
        <w:rPr>
          <w:bCs/>
          <w:sz w:val="23"/>
          <w:szCs w:val="23"/>
          <w:lang w:val="en-US"/>
        </w:rPr>
      </w:pPr>
    </w:p>
    <w:p w:rsidR="00884D5F" w:rsidRPr="0008689C" w:rsidRDefault="00884D5F" w:rsidP="00A45774">
      <w:pPr>
        <w:keepNext/>
        <w:outlineLvl w:val="1"/>
        <w:rPr>
          <w:bCs/>
          <w:sz w:val="23"/>
          <w:szCs w:val="23"/>
          <w:lang w:val="en-US"/>
        </w:rPr>
      </w:pPr>
      <w:bookmarkStart w:id="0" w:name="_GoBack"/>
      <w:bookmarkEnd w:id="0"/>
    </w:p>
    <w:p w:rsidR="00850C3B" w:rsidRPr="0008689C" w:rsidRDefault="00850C3B" w:rsidP="00A45774">
      <w:pPr>
        <w:keepNext/>
        <w:jc w:val="center"/>
        <w:outlineLvl w:val="1"/>
        <w:rPr>
          <w:bCs/>
          <w:sz w:val="23"/>
          <w:szCs w:val="23"/>
          <w:lang w:val="sr-Cyrl-CS"/>
        </w:rPr>
      </w:pPr>
      <w:r w:rsidRPr="0008689C">
        <w:rPr>
          <w:bCs/>
          <w:sz w:val="23"/>
          <w:szCs w:val="23"/>
          <w:lang w:val="sr-Cyrl-CS"/>
        </w:rPr>
        <w:t>УСТАВНОМ СУДУ РЕПУБЛИКЕ СРБИЈЕ</w:t>
      </w:r>
    </w:p>
    <w:p w:rsidR="0008689C" w:rsidRPr="0008689C" w:rsidRDefault="0008689C" w:rsidP="00A45774">
      <w:pPr>
        <w:keepNext/>
        <w:jc w:val="center"/>
        <w:outlineLvl w:val="1"/>
        <w:rPr>
          <w:bCs/>
          <w:sz w:val="23"/>
          <w:szCs w:val="23"/>
          <w:lang w:val="sr-Cyrl-CS"/>
        </w:rPr>
      </w:pPr>
    </w:p>
    <w:p w:rsidR="0008689C" w:rsidRPr="0008689C" w:rsidRDefault="0008689C" w:rsidP="00D40873">
      <w:pPr>
        <w:rPr>
          <w:sz w:val="23"/>
          <w:szCs w:val="23"/>
          <w:lang w:val="en-US"/>
        </w:rPr>
      </w:pPr>
    </w:p>
    <w:p w:rsidR="00AF497E" w:rsidRPr="0008689C" w:rsidRDefault="00AF497E" w:rsidP="00A45774">
      <w:pPr>
        <w:ind w:left="5613" w:firstLine="720"/>
        <w:jc w:val="right"/>
        <w:rPr>
          <w:i/>
          <w:sz w:val="23"/>
          <w:szCs w:val="23"/>
          <w:u w:val="single"/>
          <w:lang w:val="sr-Cyrl-CS"/>
        </w:rPr>
      </w:pPr>
      <w:r w:rsidRPr="0008689C">
        <w:rPr>
          <w:sz w:val="23"/>
          <w:szCs w:val="23"/>
          <w:lang w:val="sr-Cyrl-CS"/>
        </w:rPr>
        <w:t xml:space="preserve">           </w:t>
      </w:r>
      <w:r w:rsidR="00850C3B" w:rsidRPr="0008689C">
        <w:rPr>
          <w:sz w:val="23"/>
          <w:szCs w:val="23"/>
          <w:lang w:val="sr-Cyrl-CS"/>
        </w:rPr>
        <w:t xml:space="preserve">      </w:t>
      </w:r>
      <w:r w:rsidR="00855E56" w:rsidRPr="0008689C">
        <w:rPr>
          <w:sz w:val="23"/>
          <w:szCs w:val="23"/>
          <w:lang w:val="en-US"/>
        </w:rPr>
        <w:t xml:space="preserve">        </w:t>
      </w:r>
      <w:r w:rsidRPr="0008689C">
        <w:rPr>
          <w:i/>
          <w:sz w:val="23"/>
          <w:szCs w:val="23"/>
          <w:u w:val="single"/>
          <w:lang w:val="sr-Cyrl-CS"/>
        </w:rPr>
        <w:t>БЕОГРАД</w:t>
      </w:r>
    </w:p>
    <w:p w:rsidR="000A6595" w:rsidRPr="0008689C" w:rsidRDefault="00850C3B" w:rsidP="00D40873">
      <w:pPr>
        <w:ind w:left="5613"/>
        <w:jc w:val="right"/>
        <w:rPr>
          <w:sz w:val="23"/>
          <w:szCs w:val="23"/>
          <w:lang w:val="sr-Cyrl-CS"/>
        </w:rPr>
      </w:pPr>
      <w:r w:rsidRPr="0008689C">
        <w:rPr>
          <w:sz w:val="23"/>
          <w:szCs w:val="23"/>
          <w:lang w:val="sr-Cyrl-CS"/>
        </w:rPr>
        <w:t>Булевар Краља Александра 15</w:t>
      </w:r>
    </w:p>
    <w:p w:rsidR="0008689C" w:rsidRPr="0008689C" w:rsidRDefault="0008689C" w:rsidP="00D40873">
      <w:pPr>
        <w:ind w:left="5613"/>
        <w:jc w:val="right"/>
        <w:rPr>
          <w:sz w:val="23"/>
          <w:szCs w:val="23"/>
          <w:lang w:val="en-US"/>
        </w:rPr>
      </w:pPr>
    </w:p>
    <w:p w:rsidR="00305E61" w:rsidRPr="0008689C" w:rsidRDefault="00305E61" w:rsidP="00305E61">
      <w:pPr>
        <w:ind w:firstLine="1440"/>
        <w:jc w:val="both"/>
        <w:rPr>
          <w:sz w:val="23"/>
          <w:szCs w:val="23"/>
          <w:lang w:val="sr-Cyrl-CS"/>
        </w:rPr>
      </w:pPr>
    </w:p>
    <w:p w:rsidR="00A45774" w:rsidRPr="0008689C" w:rsidRDefault="00305E61" w:rsidP="00305E61">
      <w:pPr>
        <w:jc w:val="both"/>
        <w:rPr>
          <w:sz w:val="23"/>
          <w:szCs w:val="23"/>
          <w:lang w:val="sr-Cyrl-CS"/>
        </w:rPr>
      </w:pPr>
      <w:r w:rsidRPr="0008689C">
        <w:rPr>
          <w:sz w:val="23"/>
          <w:szCs w:val="23"/>
          <w:lang w:val="sr-Cyrl-CS"/>
        </w:rPr>
        <w:tab/>
      </w:r>
      <w:r w:rsidR="00850C3B" w:rsidRPr="0008689C">
        <w:rPr>
          <w:sz w:val="23"/>
          <w:szCs w:val="23"/>
          <w:lang w:val="sr-Cyrl-CS"/>
        </w:rPr>
        <w:t>Одбор за уставна питања и законодавство Народне скупштине Републ</w:t>
      </w:r>
      <w:r w:rsidR="00A45774" w:rsidRPr="0008689C">
        <w:rPr>
          <w:sz w:val="23"/>
          <w:szCs w:val="23"/>
          <w:lang w:val="sr-Cyrl-CS"/>
        </w:rPr>
        <w:t xml:space="preserve">ике Србије, на седници одржаној </w:t>
      </w:r>
      <w:r w:rsidR="001F2697" w:rsidRPr="0008689C">
        <w:rPr>
          <w:sz w:val="23"/>
          <w:szCs w:val="23"/>
          <w:lang w:val="sr-Cyrl-CS"/>
        </w:rPr>
        <w:t>22</w:t>
      </w:r>
      <w:r w:rsidRPr="0008689C">
        <w:rPr>
          <w:sz w:val="23"/>
          <w:szCs w:val="23"/>
          <w:lang w:val="sr-Cyrl-CS"/>
        </w:rPr>
        <w:t>. септембра 2022</w:t>
      </w:r>
      <w:r w:rsidR="00850C3B" w:rsidRPr="0008689C">
        <w:rPr>
          <w:sz w:val="23"/>
          <w:szCs w:val="23"/>
          <w:lang w:val="sr-Cyrl-CS"/>
        </w:rPr>
        <w:t>. године, поводом поднет</w:t>
      </w:r>
      <w:r w:rsidR="0008689C" w:rsidRPr="0008689C">
        <w:rPr>
          <w:sz w:val="23"/>
          <w:szCs w:val="23"/>
          <w:lang w:val="sr-Cyrl-RS"/>
        </w:rPr>
        <w:t>их</w:t>
      </w:r>
      <w:r w:rsidR="00850C3B" w:rsidRPr="0008689C">
        <w:rPr>
          <w:sz w:val="23"/>
          <w:szCs w:val="23"/>
          <w:lang w:val="sr-Cyrl-CS"/>
        </w:rPr>
        <w:t xml:space="preserve"> </w:t>
      </w:r>
      <w:r w:rsidR="00A45774" w:rsidRPr="0008689C">
        <w:rPr>
          <w:sz w:val="23"/>
          <w:szCs w:val="23"/>
          <w:lang w:val="sr-Cyrl-CS"/>
        </w:rPr>
        <w:t>иницијатив</w:t>
      </w:r>
      <w:r w:rsidR="0008689C" w:rsidRPr="0008689C">
        <w:rPr>
          <w:sz w:val="23"/>
          <w:szCs w:val="23"/>
          <w:lang w:val="sr-Cyrl-CS"/>
        </w:rPr>
        <w:t>а</w:t>
      </w:r>
      <w:r w:rsidR="00850C3B" w:rsidRPr="0008689C">
        <w:rPr>
          <w:sz w:val="23"/>
          <w:szCs w:val="23"/>
          <w:lang w:val="sr-Cyrl-CS"/>
        </w:rPr>
        <w:t xml:space="preserve"> за </w:t>
      </w:r>
      <w:r w:rsidR="00A45774" w:rsidRPr="0008689C">
        <w:rPr>
          <w:sz w:val="23"/>
          <w:szCs w:val="23"/>
          <w:lang w:val="sr-Cyrl-CS"/>
        </w:rPr>
        <w:t xml:space="preserve">покретање поступка за оцену уставности </w:t>
      </w:r>
      <w:r w:rsidRPr="0008689C">
        <w:rPr>
          <w:sz w:val="23"/>
          <w:szCs w:val="23"/>
          <w:lang w:val="sr-Cyrl-CS"/>
        </w:rPr>
        <w:t>одредбе члана 69. став 3. Закона о изменама и допунама Закона о планирању и изградњи („Службени гласник РС</w:t>
      </w:r>
      <w:r w:rsidRPr="0008689C">
        <w:rPr>
          <w:bCs/>
          <w:sz w:val="23"/>
          <w:szCs w:val="23"/>
          <w:lang w:val="sr-Cyrl-CS"/>
        </w:rPr>
        <w:t>”,</w:t>
      </w:r>
      <w:r w:rsidRPr="0008689C">
        <w:rPr>
          <w:sz w:val="23"/>
          <w:szCs w:val="23"/>
          <w:lang w:val="sr-Cyrl-CS"/>
        </w:rPr>
        <w:t xml:space="preserve"> број 83/18), </w:t>
      </w:r>
      <w:r w:rsidR="00850C3B" w:rsidRPr="0008689C">
        <w:rPr>
          <w:sz w:val="23"/>
          <w:szCs w:val="23"/>
          <w:lang w:val="sr-Cyrl-CS"/>
        </w:rPr>
        <w:t>одлучио је да достави Уставном суду следећи</w:t>
      </w:r>
    </w:p>
    <w:p w:rsidR="00305E61" w:rsidRPr="0008689C" w:rsidRDefault="00305E61" w:rsidP="00305E61">
      <w:pPr>
        <w:ind w:firstLine="1440"/>
        <w:rPr>
          <w:sz w:val="23"/>
          <w:szCs w:val="23"/>
        </w:rPr>
      </w:pPr>
    </w:p>
    <w:p w:rsidR="00305E61" w:rsidRPr="0008689C" w:rsidRDefault="00305E61" w:rsidP="00305E61">
      <w:pPr>
        <w:jc w:val="center"/>
        <w:rPr>
          <w:sz w:val="23"/>
          <w:szCs w:val="23"/>
          <w:lang w:val="sr-Cyrl-RS"/>
        </w:rPr>
      </w:pPr>
      <w:r w:rsidRPr="0008689C">
        <w:rPr>
          <w:sz w:val="23"/>
          <w:szCs w:val="23"/>
          <w:lang w:val="sr-Cyrl-RS"/>
        </w:rPr>
        <w:t>ОДГОВОР</w:t>
      </w:r>
    </w:p>
    <w:p w:rsidR="00305E61" w:rsidRPr="0008689C" w:rsidRDefault="00305E61" w:rsidP="00305E61">
      <w:pPr>
        <w:jc w:val="center"/>
        <w:rPr>
          <w:sz w:val="23"/>
          <w:szCs w:val="23"/>
          <w:lang w:val="sr-Cyrl-RS"/>
        </w:rPr>
      </w:pPr>
    </w:p>
    <w:p w:rsidR="00305E61" w:rsidRPr="0008689C" w:rsidRDefault="00305E61" w:rsidP="005907FC">
      <w:pPr>
        <w:spacing w:after="120"/>
        <w:jc w:val="both"/>
        <w:rPr>
          <w:sz w:val="23"/>
          <w:szCs w:val="23"/>
          <w:lang w:val="sr-Cyrl-RS"/>
        </w:rPr>
      </w:pPr>
      <w:r w:rsidRPr="0008689C">
        <w:rPr>
          <w:sz w:val="23"/>
          <w:szCs w:val="23"/>
          <w:lang w:val="sr-Cyrl-CS"/>
        </w:rPr>
        <w:tab/>
        <w:t>Инвестиционо предузеће „Беобест</w:t>
      </w:r>
      <w:r w:rsidRPr="0008689C">
        <w:rPr>
          <w:bCs/>
          <w:sz w:val="23"/>
          <w:szCs w:val="23"/>
          <w:lang w:val="sr-Cyrl-CS"/>
        </w:rPr>
        <w:t>”</w:t>
      </w:r>
      <w:r w:rsidRPr="0008689C">
        <w:rPr>
          <w:sz w:val="23"/>
          <w:szCs w:val="23"/>
          <w:lang w:val="sr-Cyrl-CS"/>
        </w:rPr>
        <w:t xml:space="preserve"> д.о.о, ПИБ: 102266491 Матични број: 07880553, Београд, ул. Светозара Радојчића бр. 82А, чији је законски заступник Јелена Топаловић Николић, из Београда, ул. Цветанова ћуприја бр. 93 А.,</w:t>
      </w:r>
      <w:r w:rsidRPr="0008689C">
        <w:rPr>
          <w:sz w:val="23"/>
          <w:szCs w:val="23"/>
          <w:lang w:val="sr-Cyrl-RS"/>
        </w:rPr>
        <w:t xml:space="preserve"> поднело је </w:t>
      </w:r>
      <w:r w:rsidR="001F2697" w:rsidRPr="0008689C">
        <w:rPr>
          <w:sz w:val="23"/>
          <w:szCs w:val="23"/>
          <w:lang w:val="sr-Cyrl-RS"/>
        </w:rPr>
        <w:t>Уставном  суду</w:t>
      </w:r>
      <w:r w:rsidR="00056184" w:rsidRPr="0008689C">
        <w:rPr>
          <w:sz w:val="23"/>
          <w:szCs w:val="23"/>
          <w:lang w:val="sr-Cyrl-RS"/>
        </w:rPr>
        <w:t xml:space="preserve"> Републике Србије</w:t>
      </w:r>
      <w:r w:rsidR="001F2697" w:rsidRPr="0008689C">
        <w:rPr>
          <w:sz w:val="23"/>
          <w:szCs w:val="23"/>
          <w:lang w:val="sr-Cyrl-RS"/>
        </w:rPr>
        <w:t xml:space="preserve"> </w:t>
      </w:r>
      <w:r w:rsidRPr="0008689C">
        <w:rPr>
          <w:sz w:val="23"/>
          <w:szCs w:val="23"/>
          <w:lang w:val="sr-Cyrl-RS"/>
        </w:rPr>
        <w:t>иницијативу за оцену уставности одредбе члана 69. став 3. Закона о изменама и допунама Закона о планирању и изградњи („Службени гласник РС</w:t>
      </w:r>
      <w:r w:rsidRPr="0008689C">
        <w:rPr>
          <w:bCs/>
          <w:sz w:val="23"/>
          <w:szCs w:val="23"/>
          <w:lang w:val="sr-Cyrl-CS"/>
        </w:rPr>
        <w:t>”,</w:t>
      </w:r>
      <w:r w:rsidRPr="0008689C">
        <w:rPr>
          <w:sz w:val="23"/>
          <w:szCs w:val="23"/>
          <w:lang w:val="sr-Cyrl-RS"/>
        </w:rPr>
        <w:t xml:space="preserve"> број 83/18). У иницијативи је подносилац као разлог за оцену уставности истакао: „Члан 69. став 3. Закона о изменама и допунама Закона о планирању и изградњи („Службени гласник РС</w:t>
      </w:r>
      <w:r w:rsidRPr="0008689C">
        <w:rPr>
          <w:bCs/>
          <w:sz w:val="23"/>
          <w:szCs w:val="23"/>
          <w:lang w:val="sr-Cyrl-CS"/>
        </w:rPr>
        <w:t>”,</w:t>
      </w:r>
      <w:r w:rsidRPr="0008689C">
        <w:rPr>
          <w:sz w:val="23"/>
          <w:szCs w:val="23"/>
          <w:lang w:val="sr-Cyrl-RS"/>
        </w:rPr>
        <w:t xml:space="preserve"> број 83/18), није у сагласности са Уставом Републике Србије с обзиром да је истим утврђено да ретроактивно престаје да важи коначан појединачни акт, да су оспорене одредбе закона супротне одредбама члана 197. Устава Републике Србије, те да су овим одредбама повређена и права иницијатора, загарантована одредбама члана 3, 58. и 84. Устава Републике Србије</w:t>
      </w:r>
      <w:r w:rsidRPr="0008689C">
        <w:rPr>
          <w:bCs/>
          <w:sz w:val="23"/>
          <w:szCs w:val="23"/>
          <w:lang w:val="sr-Cyrl-CS"/>
        </w:rPr>
        <w:t>”</w:t>
      </w:r>
      <w:r w:rsidRPr="0008689C">
        <w:rPr>
          <w:sz w:val="23"/>
          <w:szCs w:val="23"/>
          <w:lang w:val="sr-Cyrl-RS"/>
        </w:rPr>
        <w:t>.</w:t>
      </w:r>
    </w:p>
    <w:p w:rsidR="00305E61" w:rsidRPr="0008689C" w:rsidRDefault="00305E61" w:rsidP="00305E61">
      <w:pPr>
        <w:spacing w:after="120"/>
        <w:jc w:val="both"/>
        <w:rPr>
          <w:sz w:val="23"/>
          <w:szCs w:val="23"/>
          <w:lang w:val="sr-Cyrl-RS"/>
        </w:rPr>
      </w:pPr>
      <w:r w:rsidRPr="0008689C">
        <w:rPr>
          <w:sz w:val="23"/>
          <w:szCs w:val="23"/>
          <w:lang w:val="sr-Cyrl-RS"/>
        </w:rPr>
        <w:tab/>
      </w:r>
      <w:r w:rsidR="005907FC" w:rsidRPr="0008689C">
        <w:rPr>
          <w:rStyle w:val="rvts15"/>
          <w:sz w:val="23"/>
          <w:szCs w:val="23"/>
          <w:lang w:val="sr-Cyrl-CS"/>
        </w:rPr>
        <w:t>С тим у вези указујемо на следеће:</w:t>
      </w:r>
    </w:p>
    <w:p w:rsidR="00305E61" w:rsidRPr="0008689C" w:rsidRDefault="00305E61" w:rsidP="00305E61">
      <w:pPr>
        <w:spacing w:after="120"/>
        <w:jc w:val="both"/>
        <w:rPr>
          <w:sz w:val="23"/>
          <w:szCs w:val="23"/>
          <w:lang w:val="sr-Cyrl-RS"/>
        </w:rPr>
      </w:pPr>
      <w:r w:rsidRPr="0008689C">
        <w:rPr>
          <w:sz w:val="23"/>
          <w:szCs w:val="23"/>
          <w:lang w:val="sr-Cyrl-RS"/>
        </w:rPr>
        <w:tab/>
        <w:t>Одредб</w:t>
      </w:r>
      <w:r w:rsidRPr="0008689C">
        <w:rPr>
          <w:sz w:val="23"/>
          <w:szCs w:val="23"/>
          <w:lang w:val="sr-Latn-RS"/>
        </w:rPr>
        <w:t>a</w:t>
      </w:r>
      <w:r w:rsidRPr="0008689C">
        <w:rPr>
          <w:sz w:val="23"/>
          <w:szCs w:val="23"/>
          <w:lang w:val="sr-Cyrl-RS"/>
        </w:rPr>
        <w:t>м</w:t>
      </w:r>
      <w:r w:rsidRPr="0008689C">
        <w:rPr>
          <w:sz w:val="23"/>
          <w:szCs w:val="23"/>
          <w:lang w:val="sr-Latn-RS"/>
        </w:rPr>
        <w:t>a</w:t>
      </w:r>
      <w:r w:rsidRPr="0008689C">
        <w:rPr>
          <w:sz w:val="23"/>
          <w:szCs w:val="23"/>
          <w:lang w:val="sr-Cyrl-RS"/>
        </w:rPr>
        <w:t xml:space="preserve"> члана 69. Закона о изменама и допунама Закона о планирању и изградњи („Службени гласник РС</w:t>
      </w:r>
      <w:r w:rsidRPr="0008689C">
        <w:rPr>
          <w:bCs/>
          <w:sz w:val="23"/>
          <w:szCs w:val="23"/>
          <w:lang w:val="sr-Cyrl-CS"/>
        </w:rPr>
        <w:t>”,</w:t>
      </w:r>
      <w:r w:rsidRPr="0008689C">
        <w:rPr>
          <w:sz w:val="23"/>
          <w:szCs w:val="23"/>
          <w:lang w:val="sr-Cyrl-RS"/>
        </w:rPr>
        <w:t xml:space="preserve"> број 83/18), прописано је:</w:t>
      </w:r>
    </w:p>
    <w:p w:rsidR="00305E61" w:rsidRPr="0008689C" w:rsidRDefault="00305E61" w:rsidP="00305E61">
      <w:pPr>
        <w:spacing w:after="60"/>
        <w:jc w:val="both"/>
        <w:rPr>
          <w:sz w:val="23"/>
          <w:szCs w:val="23"/>
          <w:lang w:val="sr-Cyrl-RS"/>
        </w:rPr>
      </w:pPr>
      <w:r w:rsidRPr="0008689C">
        <w:rPr>
          <w:sz w:val="23"/>
          <w:szCs w:val="23"/>
          <w:lang w:val="sr-Cyrl-RS"/>
        </w:rPr>
        <w:tab/>
        <w:t>„У члану 140. став 1. мења се и гласи:</w:t>
      </w:r>
    </w:p>
    <w:p w:rsidR="00305E61" w:rsidRPr="0008689C" w:rsidRDefault="00305E61" w:rsidP="00305E61">
      <w:pPr>
        <w:spacing w:after="60"/>
        <w:jc w:val="both"/>
        <w:rPr>
          <w:sz w:val="23"/>
          <w:szCs w:val="23"/>
          <w:lang w:val="sr-Cyrl-RS"/>
        </w:rPr>
      </w:pPr>
      <w:r w:rsidRPr="0008689C">
        <w:rPr>
          <w:sz w:val="23"/>
          <w:szCs w:val="23"/>
          <w:lang w:val="sr-Cyrl-RS"/>
        </w:rPr>
        <w:tab/>
        <w:t>Грађевинска дозвола престаје да важи ако се не изврши пријава радова у року од три године од дана правоснажности решења којим је издата грађевинска дозвола.</w:t>
      </w:r>
    </w:p>
    <w:p w:rsidR="00305E61" w:rsidRPr="0008689C" w:rsidRDefault="00305E61" w:rsidP="00305E61">
      <w:pPr>
        <w:spacing w:after="60"/>
        <w:jc w:val="both"/>
        <w:rPr>
          <w:sz w:val="23"/>
          <w:szCs w:val="23"/>
          <w:lang w:val="sr-Cyrl-RS"/>
        </w:rPr>
      </w:pPr>
      <w:r w:rsidRPr="0008689C">
        <w:rPr>
          <w:sz w:val="23"/>
          <w:szCs w:val="23"/>
          <w:lang w:val="sr-Cyrl-RS"/>
        </w:rPr>
        <w:tab/>
        <w:t>Став 4. мења се и гласи:</w:t>
      </w:r>
    </w:p>
    <w:p w:rsidR="00305E61" w:rsidRPr="0008689C" w:rsidRDefault="00305E61" w:rsidP="00305E61">
      <w:pPr>
        <w:spacing w:after="60"/>
        <w:jc w:val="both"/>
        <w:rPr>
          <w:sz w:val="23"/>
          <w:szCs w:val="23"/>
          <w:lang w:val="sr-Cyrl-RS"/>
        </w:rPr>
      </w:pPr>
      <w:r w:rsidRPr="0008689C">
        <w:rPr>
          <w:sz w:val="23"/>
          <w:szCs w:val="23"/>
          <w:lang w:val="sr-Cyrl-RS"/>
        </w:rPr>
        <w:tab/>
        <w:t>На захтев инвеститора, надлежни орган може донети решење којим се одобрава да правоснажна грађевинска дозвола остаје на правној снази две године после рока прописаног ставом 3. овог члана, ако се у поступку покренутом у року из става 3. овог члана утврди да је објекат завршен у конструктивном смислу на основу записника надлежног грађевинског инспектора.</w:t>
      </w:r>
    </w:p>
    <w:p w:rsidR="00305E61" w:rsidRPr="0008689C" w:rsidRDefault="00305E61" w:rsidP="005907FC">
      <w:pPr>
        <w:spacing w:after="60"/>
        <w:jc w:val="both"/>
        <w:rPr>
          <w:sz w:val="23"/>
          <w:szCs w:val="23"/>
          <w:lang w:val="sr-Cyrl-RS"/>
        </w:rPr>
      </w:pPr>
      <w:r w:rsidRPr="0008689C">
        <w:rPr>
          <w:sz w:val="23"/>
          <w:szCs w:val="23"/>
          <w:lang w:val="sr-Cyrl-RS"/>
        </w:rPr>
        <w:tab/>
        <w:t>После става 6. додаје се став 7. који гласи:</w:t>
      </w:r>
    </w:p>
    <w:p w:rsidR="00305E61" w:rsidRPr="0008689C" w:rsidRDefault="00305E61" w:rsidP="00305E61">
      <w:pPr>
        <w:spacing w:after="60"/>
        <w:jc w:val="both"/>
        <w:rPr>
          <w:sz w:val="23"/>
          <w:szCs w:val="23"/>
          <w:lang w:val="sr-Cyrl-RS"/>
        </w:rPr>
      </w:pPr>
      <w:r w:rsidRPr="0008689C">
        <w:rPr>
          <w:sz w:val="23"/>
          <w:szCs w:val="23"/>
          <w:lang w:val="sr-Cyrl-RS"/>
        </w:rPr>
        <w:lastRenderedPageBreak/>
        <w:tab/>
        <w:t>Одредбе ст. 3, 4, 5. и 6. овог члана односе се и на решења о грађевинској дозволи, односно решење о одобрењу за изградњу која су издата у складу са раније важећим законима којима је уређивана изградња објеката пре 11. септембра 2009. године. Рок за прибављање употребне дозволе за ове објекте је две године од дана ступања на снагу овог закона.</w:t>
      </w:r>
      <w:r w:rsidRPr="0008689C">
        <w:rPr>
          <w:bCs/>
          <w:sz w:val="23"/>
          <w:szCs w:val="23"/>
          <w:lang w:val="sr-Cyrl-CS"/>
        </w:rPr>
        <w:t>”</w:t>
      </w:r>
    </w:p>
    <w:p w:rsidR="00305E61" w:rsidRPr="0008689C" w:rsidRDefault="00305E61" w:rsidP="00305E61">
      <w:pPr>
        <w:spacing w:after="60"/>
        <w:jc w:val="both"/>
        <w:rPr>
          <w:sz w:val="23"/>
          <w:szCs w:val="23"/>
          <w:lang w:val="sr-Cyrl-RS"/>
        </w:rPr>
      </w:pPr>
      <w:r w:rsidRPr="0008689C">
        <w:rPr>
          <w:sz w:val="23"/>
          <w:szCs w:val="23"/>
          <w:lang w:val="sr-Cyrl-RS"/>
        </w:rPr>
        <w:tab/>
        <w:t>Чланом 3. Устава Републике Србије, прописано је:</w:t>
      </w:r>
    </w:p>
    <w:p w:rsidR="005907FC" w:rsidRPr="0008689C" w:rsidRDefault="00305E61" w:rsidP="005907FC">
      <w:pPr>
        <w:spacing w:after="60"/>
        <w:jc w:val="both"/>
        <w:rPr>
          <w:sz w:val="23"/>
          <w:szCs w:val="23"/>
          <w:lang w:val="sr-Cyrl-RS"/>
        </w:rPr>
      </w:pPr>
      <w:r w:rsidRPr="0008689C">
        <w:rPr>
          <w:sz w:val="23"/>
          <w:szCs w:val="23"/>
          <w:lang w:val="sr-Cyrl-RS"/>
        </w:rPr>
        <w:tab/>
        <w:t>„</w:t>
      </w:r>
      <w:r w:rsidRPr="0008689C">
        <w:rPr>
          <w:sz w:val="23"/>
          <w:szCs w:val="23"/>
        </w:rPr>
        <w:t>Владавина права је основна претпоставка Устава и почива на неотуђивим људским правима.</w:t>
      </w:r>
      <w:r w:rsidRPr="0008689C">
        <w:rPr>
          <w:sz w:val="23"/>
          <w:szCs w:val="23"/>
          <w:lang w:val="sr-Cyrl-RS"/>
        </w:rPr>
        <w:t xml:space="preserve"> </w:t>
      </w:r>
      <w:r w:rsidRPr="0008689C">
        <w:rPr>
          <w:sz w:val="23"/>
          <w:szCs w:val="23"/>
        </w:rPr>
        <w:t>Владавина права се остварује слободним и непосредним изборима, уставним јемствима људских и мањинских права, поделом власти, независном судском влашћу и повиновањем власти Уставу и закону.</w:t>
      </w:r>
      <w:r w:rsidRPr="0008689C">
        <w:rPr>
          <w:bCs/>
          <w:sz w:val="23"/>
          <w:szCs w:val="23"/>
          <w:lang w:val="sr-Cyrl-CS"/>
        </w:rPr>
        <w:t>”</w:t>
      </w:r>
    </w:p>
    <w:p w:rsidR="005907FC" w:rsidRPr="0008689C" w:rsidRDefault="005907FC" w:rsidP="005907FC">
      <w:pPr>
        <w:spacing w:after="60"/>
        <w:jc w:val="both"/>
        <w:rPr>
          <w:sz w:val="23"/>
          <w:szCs w:val="23"/>
          <w:lang w:val="sr-Cyrl-RS"/>
        </w:rPr>
      </w:pPr>
      <w:r w:rsidRPr="0008689C">
        <w:rPr>
          <w:sz w:val="23"/>
          <w:szCs w:val="23"/>
          <w:lang w:val="sr-Cyrl-RS"/>
        </w:rPr>
        <w:tab/>
      </w:r>
      <w:r w:rsidR="00305E61" w:rsidRPr="0008689C">
        <w:rPr>
          <w:sz w:val="23"/>
          <w:szCs w:val="23"/>
          <w:lang w:val="sr-Cyrl-RS"/>
        </w:rPr>
        <w:t>Чланом 58. Устава Републике Србије, прописано је:</w:t>
      </w:r>
    </w:p>
    <w:p w:rsidR="005907FC" w:rsidRPr="0008689C" w:rsidRDefault="005907FC" w:rsidP="005907FC">
      <w:pPr>
        <w:spacing w:after="60"/>
        <w:jc w:val="both"/>
        <w:rPr>
          <w:sz w:val="23"/>
          <w:szCs w:val="23"/>
          <w:lang w:val="sr-Cyrl-RS"/>
        </w:rPr>
      </w:pPr>
      <w:r w:rsidRPr="0008689C">
        <w:rPr>
          <w:sz w:val="23"/>
          <w:szCs w:val="23"/>
          <w:lang w:val="sr-Cyrl-RS"/>
        </w:rPr>
        <w:tab/>
      </w:r>
      <w:r w:rsidR="00305E61" w:rsidRPr="0008689C">
        <w:rPr>
          <w:sz w:val="23"/>
          <w:szCs w:val="23"/>
          <w:lang w:val="sr-Cyrl-RS"/>
        </w:rPr>
        <w:t>„</w:t>
      </w:r>
      <w:r w:rsidR="00305E61" w:rsidRPr="0008689C">
        <w:rPr>
          <w:sz w:val="23"/>
          <w:szCs w:val="23"/>
        </w:rPr>
        <w:t>Јемчи се мирно уживање својине и других имовинских права стечених на основу закона. Право својине може бити одузето или ограничено само у јавном интересу утврђеном на основу закона, уз накнаду која не може бити нижа од тржишне.</w:t>
      </w:r>
      <w:r w:rsidR="00305E61" w:rsidRPr="0008689C">
        <w:rPr>
          <w:sz w:val="23"/>
          <w:szCs w:val="23"/>
          <w:lang w:val="sr-Cyrl-RS"/>
        </w:rPr>
        <w:t xml:space="preserve"> </w:t>
      </w:r>
      <w:r w:rsidR="00305E61" w:rsidRPr="0008689C">
        <w:rPr>
          <w:sz w:val="23"/>
          <w:szCs w:val="23"/>
        </w:rPr>
        <w:t>Законом се може ограничити начин коришћења имовине. Одузимање или ограничење имовине ради наплате пореза и других дажбина или казни, дозвољено је само у складу са законом.</w:t>
      </w:r>
      <w:r w:rsidR="00305E61" w:rsidRPr="0008689C">
        <w:rPr>
          <w:bCs/>
          <w:sz w:val="23"/>
          <w:szCs w:val="23"/>
          <w:lang w:val="sr-Cyrl-CS"/>
        </w:rPr>
        <w:t>”</w:t>
      </w:r>
      <w:r w:rsidR="00305E61" w:rsidRPr="0008689C">
        <w:rPr>
          <w:sz w:val="23"/>
          <w:szCs w:val="23"/>
          <w:lang w:val="sr-Cyrl-RS"/>
        </w:rPr>
        <w:t xml:space="preserve"> </w:t>
      </w:r>
    </w:p>
    <w:p w:rsidR="005907FC" w:rsidRPr="0008689C" w:rsidRDefault="005907FC" w:rsidP="005907FC">
      <w:pPr>
        <w:spacing w:after="60"/>
        <w:jc w:val="both"/>
        <w:rPr>
          <w:sz w:val="23"/>
          <w:szCs w:val="23"/>
          <w:lang w:val="sr-Cyrl-RS"/>
        </w:rPr>
      </w:pPr>
      <w:r w:rsidRPr="0008689C">
        <w:rPr>
          <w:sz w:val="23"/>
          <w:szCs w:val="23"/>
          <w:lang w:val="sr-Cyrl-RS"/>
        </w:rPr>
        <w:tab/>
      </w:r>
      <w:r w:rsidR="00305E61" w:rsidRPr="0008689C">
        <w:rPr>
          <w:sz w:val="23"/>
          <w:szCs w:val="23"/>
          <w:lang w:val="sr-Cyrl-RS"/>
        </w:rPr>
        <w:t xml:space="preserve">Чланом 84. Устава </w:t>
      </w:r>
      <w:r w:rsidR="00305E61" w:rsidRPr="0008689C">
        <w:rPr>
          <w:sz w:val="23"/>
          <w:szCs w:val="23"/>
          <w:lang w:val="sr-Cyrl-CS"/>
        </w:rPr>
        <w:t>Републике Србије</w:t>
      </w:r>
      <w:r w:rsidR="00305E61" w:rsidRPr="0008689C">
        <w:rPr>
          <w:sz w:val="23"/>
          <w:szCs w:val="23"/>
          <w:lang w:val="sr-Cyrl-RS"/>
        </w:rPr>
        <w:t>, прописано је</w:t>
      </w:r>
      <w:r w:rsidR="00305E61" w:rsidRPr="0008689C">
        <w:rPr>
          <w:sz w:val="23"/>
          <w:szCs w:val="23"/>
          <w:lang w:val="sr-Latn-RS"/>
        </w:rPr>
        <w:t>:</w:t>
      </w:r>
      <w:r w:rsidR="00305E61" w:rsidRPr="0008689C">
        <w:rPr>
          <w:sz w:val="23"/>
          <w:szCs w:val="23"/>
          <w:lang w:val="sr-Cyrl-RS"/>
        </w:rPr>
        <w:t xml:space="preserve"> „</w:t>
      </w:r>
      <w:r w:rsidR="00305E61" w:rsidRPr="0008689C">
        <w:rPr>
          <w:sz w:val="23"/>
          <w:szCs w:val="23"/>
        </w:rPr>
        <w:t>Сви имају једнак правни положај на тржишту. Забрањени су акти којима се, супротно закону, ограничава слободна конкуренција, стварањем или злоупотребом монополског или доминантног положаја. Права стечена улагањем капитала на основу закона, не могу законом бити умањена.</w:t>
      </w:r>
      <w:r w:rsidR="00305E61" w:rsidRPr="0008689C">
        <w:rPr>
          <w:sz w:val="23"/>
          <w:szCs w:val="23"/>
          <w:lang w:val="sr-Cyrl-RS"/>
        </w:rPr>
        <w:t xml:space="preserve"> </w:t>
      </w:r>
      <w:r w:rsidR="00305E61" w:rsidRPr="0008689C">
        <w:rPr>
          <w:sz w:val="23"/>
          <w:szCs w:val="23"/>
        </w:rPr>
        <w:t>Страна лица изједначена су на тржишту са домаћим.</w:t>
      </w:r>
      <w:r w:rsidR="00305E61" w:rsidRPr="0008689C">
        <w:rPr>
          <w:bCs/>
          <w:sz w:val="23"/>
          <w:szCs w:val="23"/>
          <w:lang w:val="sr-Cyrl-CS"/>
        </w:rPr>
        <w:t>”</w:t>
      </w:r>
    </w:p>
    <w:p w:rsidR="005907FC" w:rsidRPr="0008689C" w:rsidRDefault="005907FC" w:rsidP="005907FC">
      <w:pPr>
        <w:spacing w:after="60"/>
        <w:jc w:val="both"/>
        <w:rPr>
          <w:sz w:val="23"/>
          <w:szCs w:val="23"/>
          <w:lang w:val="sr-Cyrl-RS"/>
        </w:rPr>
      </w:pPr>
      <w:r w:rsidRPr="0008689C">
        <w:rPr>
          <w:sz w:val="23"/>
          <w:szCs w:val="23"/>
          <w:lang w:val="sr-Cyrl-RS"/>
        </w:rPr>
        <w:tab/>
      </w:r>
      <w:r w:rsidR="00305E61" w:rsidRPr="0008689C">
        <w:rPr>
          <w:sz w:val="23"/>
          <w:szCs w:val="23"/>
          <w:lang w:val="sr-Cyrl-RS"/>
        </w:rPr>
        <w:t>Чланом 197. Устава Републике Србије прописано је:</w:t>
      </w:r>
    </w:p>
    <w:p w:rsidR="005907FC" w:rsidRPr="0008689C" w:rsidRDefault="005907FC" w:rsidP="005907FC">
      <w:pPr>
        <w:spacing w:after="60"/>
        <w:jc w:val="both"/>
        <w:rPr>
          <w:sz w:val="23"/>
          <w:szCs w:val="23"/>
          <w:lang w:val="sr-Cyrl-RS"/>
        </w:rPr>
      </w:pPr>
      <w:r w:rsidRPr="0008689C">
        <w:rPr>
          <w:sz w:val="23"/>
          <w:szCs w:val="23"/>
          <w:lang w:val="sr-Cyrl-RS"/>
        </w:rPr>
        <w:tab/>
      </w:r>
      <w:r w:rsidR="00305E61" w:rsidRPr="0008689C">
        <w:rPr>
          <w:sz w:val="23"/>
          <w:szCs w:val="23"/>
          <w:lang w:val="sr-Cyrl-RS"/>
        </w:rPr>
        <w:t>„</w:t>
      </w:r>
      <w:r w:rsidR="00305E61" w:rsidRPr="0008689C">
        <w:rPr>
          <w:sz w:val="23"/>
          <w:szCs w:val="23"/>
        </w:rPr>
        <w:t>Закони и сви други општи акти не могу имати повратно дејство.</w:t>
      </w:r>
      <w:r w:rsidR="00305E61" w:rsidRPr="0008689C">
        <w:rPr>
          <w:sz w:val="23"/>
          <w:szCs w:val="23"/>
          <w:lang w:val="sr-Cyrl-RS"/>
        </w:rPr>
        <w:t xml:space="preserve"> </w:t>
      </w:r>
      <w:r w:rsidR="00305E61" w:rsidRPr="0008689C">
        <w:rPr>
          <w:sz w:val="23"/>
          <w:szCs w:val="23"/>
        </w:rPr>
        <w:t>Изузетно, само поједине одредбе закона могу имати повратно дејство, ако то налаже општи интерес утврђен при доношењу закона.</w:t>
      </w:r>
      <w:r w:rsidR="00305E61" w:rsidRPr="0008689C">
        <w:rPr>
          <w:sz w:val="23"/>
          <w:szCs w:val="23"/>
          <w:lang w:val="sr-Cyrl-RS"/>
        </w:rPr>
        <w:t xml:space="preserve"> </w:t>
      </w:r>
      <w:r w:rsidR="00305E61" w:rsidRPr="0008689C">
        <w:rPr>
          <w:sz w:val="23"/>
          <w:szCs w:val="23"/>
        </w:rPr>
        <w:t>Одредба кривичног закона може имати повратно дејство само ако је блажа за учиниоца кривичног дела.</w:t>
      </w:r>
      <w:r w:rsidR="00305E61" w:rsidRPr="0008689C">
        <w:rPr>
          <w:bCs/>
          <w:sz w:val="23"/>
          <w:szCs w:val="23"/>
          <w:lang w:val="sr-Cyrl-CS"/>
        </w:rPr>
        <w:t>”</w:t>
      </w:r>
    </w:p>
    <w:p w:rsidR="005907FC" w:rsidRPr="0008689C" w:rsidRDefault="005907FC" w:rsidP="005907FC">
      <w:pPr>
        <w:spacing w:after="60"/>
        <w:jc w:val="both"/>
        <w:rPr>
          <w:sz w:val="23"/>
          <w:szCs w:val="23"/>
          <w:lang w:val="sr-Cyrl-RS"/>
        </w:rPr>
      </w:pPr>
      <w:r w:rsidRPr="0008689C">
        <w:rPr>
          <w:sz w:val="23"/>
          <w:szCs w:val="23"/>
          <w:lang w:val="sr-Cyrl-RS"/>
        </w:rPr>
        <w:tab/>
      </w:r>
      <w:r w:rsidR="00305E61" w:rsidRPr="0008689C">
        <w:rPr>
          <w:sz w:val="23"/>
          <w:szCs w:val="23"/>
          <w:lang w:val="sr-Cyrl-RS"/>
        </w:rPr>
        <w:t>Одредбом члана 69. став 3. Закона о изменама и допунама Закона о планирању и изградњи („Службени гласник РС</w:t>
      </w:r>
      <w:r w:rsidR="00305E61" w:rsidRPr="0008689C">
        <w:rPr>
          <w:bCs/>
          <w:sz w:val="23"/>
          <w:szCs w:val="23"/>
          <w:lang w:val="sr-Cyrl-CS"/>
        </w:rPr>
        <w:t>”,</w:t>
      </w:r>
      <w:r w:rsidR="00305E61" w:rsidRPr="0008689C">
        <w:rPr>
          <w:sz w:val="23"/>
          <w:szCs w:val="23"/>
          <w:lang w:val="sr-Cyrl-RS"/>
        </w:rPr>
        <w:t xml:space="preserve"> број 83/18), </w:t>
      </w:r>
      <w:r w:rsidR="00305E61" w:rsidRPr="0008689C">
        <w:rPr>
          <w:rFonts w:eastAsia="Calibri"/>
          <w:sz w:val="23"/>
          <w:szCs w:val="23"/>
          <w:lang w:val="sr-Cyrl-RS"/>
        </w:rPr>
        <w:t xml:space="preserve">изједначена су у правима и обавезама лица којима је грађевинска дозвола, односно одобрење за извођење радова издато пре 11. септембра 2009. године, са лицима која граде објекте односно изводе радове по основу грађевинске дозволе, односно одобрења за извођење радова издатих у складу са законима који су ступили на снагу након 11. септембра 2009. године. </w:t>
      </w:r>
    </w:p>
    <w:p w:rsidR="005907FC" w:rsidRPr="0008689C" w:rsidRDefault="005907FC" w:rsidP="005907FC">
      <w:pPr>
        <w:spacing w:after="60"/>
        <w:jc w:val="both"/>
        <w:rPr>
          <w:sz w:val="23"/>
          <w:szCs w:val="23"/>
          <w:lang w:val="sr-Cyrl-RS"/>
        </w:rPr>
      </w:pPr>
      <w:r w:rsidRPr="0008689C">
        <w:rPr>
          <w:sz w:val="23"/>
          <w:szCs w:val="23"/>
          <w:lang w:val="sr-Cyrl-RS"/>
        </w:rPr>
        <w:tab/>
      </w:r>
      <w:r w:rsidR="00305E61" w:rsidRPr="0008689C">
        <w:rPr>
          <w:rFonts w:eastAsia="Calibri"/>
          <w:sz w:val="23"/>
          <w:szCs w:val="23"/>
          <w:lang w:val="sr-Cyrl-RS"/>
        </w:rPr>
        <w:t xml:space="preserve">Поред наведеног, указујемо да је одредбом члана 69. став 3. </w:t>
      </w:r>
      <w:r w:rsidR="00305E61" w:rsidRPr="0008689C">
        <w:rPr>
          <w:sz w:val="23"/>
          <w:szCs w:val="23"/>
          <w:lang w:val="sr-Cyrl-RS"/>
        </w:rPr>
        <w:t>Закона о изменама и допунама Закона о планирању и изградњи („Службени гласник РС</w:t>
      </w:r>
      <w:r w:rsidR="00305E61" w:rsidRPr="0008689C">
        <w:rPr>
          <w:bCs/>
          <w:sz w:val="23"/>
          <w:szCs w:val="23"/>
          <w:lang w:val="sr-Cyrl-CS"/>
        </w:rPr>
        <w:t>”,</w:t>
      </w:r>
      <w:r w:rsidR="00305E61" w:rsidRPr="0008689C">
        <w:rPr>
          <w:sz w:val="23"/>
          <w:szCs w:val="23"/>
          <w:lang w:val="sr-Cyrl-RS"/>
        </w:rPr>
        <w:t xml:space="preserve"> број 83/18)</w:t>
      </w:r>
      <w:r w:rsidR="00305E61" w:rsidRPr="0008689C">
        <w:rPr>
          <w:rFonts w:eastAsia="Calibri"/>
          <w:sz w:val="23"/>
          <w:szCs w:val="23"/>
          <w:lang w:val="sr-Cyrl-RS"/>
        </w:rPr>
        <w:t>, остварен општи интерес с обзиром на то да се применом ове одредбе решавају проблеми</w:t>
      </w:r>
      <w:r w:rsidR="00305E61" w:rsidRPr="0008689C">
        <w:rPr>
          <w:rFonts w:eastAsia="Calibri"/>
          <w:color w:val="FF0000"/>
          <w:sz w:val="23"/>
          <w:szCs w:val="23"/>
          <w:lang w:val="sr-Cyrl-RS"/>
        </w:rPr>
        <w:t xml:space="preserve"> </w:t>
      </w:r>
      <w:r w:rsidR="00305E61" w:rsidRPr="0008689C">
        <w:rPr>
          <w:rFonts w:eastAsia="Calibri"/>
          <w:sz w:val="23"/>
          <w:szCs w:val="23"/>
          <w:lang w:val="sr-Cyrl-RS"/>
        </w:rPr>
        <w:t>градилишта на целој територији Републике Србије</w:t>
      </w:r>
      <w:r w:rsidR="00305E61" w:rsidRPr="0008689C">
        <w:rPr>
          <w:rFonts w:eastAsia="Calibri"/>
          <w:color w:val="FF0000"/>
          <w:sz w:val="23"/>
          <w:szCs w:val="23"/>
          <w:lang w:val="sr-Cyrl-RS"/>
        </w:rPr>
        <w:t xml:space="preserve"> </w:t>
      </w:r>
      <w:r w:rsidR="00305E61" w:rsidRPr="0008689C">
        <w:rPr>
          <w:rFonts w:eastAsia="Calibri"/>
          <w:sz w:val="23"/>
          <w:szCs w:val="23"/>
          <w:lang w:val="sr-Cyrl-RS"/>
        </w:rPr>
        <w:t xml:space="preserve">на којима се годинама не изводе радови и где протеком времена долази до пропадања делимично изграђених објеката који представљају опасност по безбедност и живот грађана. </w:t>
      </w:r>
    </w:p>
    <w:p w:rsidR="005907FC" w:rsidRPr="0008689C" w:rsidRDefault="005907FC" w:rsidP="005907FC">
      <w:pPr>
        <w:spacing w:after="60"/>
        <w:jc w:val="both"/>
        <w:rPr>
          <w:sz w:val="23"/>
          <w:szCs w:val="23"/>
          <w:lang w:val="sr-Cyrl-RS"/>
        </w:rPr>
      </w:pPr>
      <w:r w:rsidRPr="0008689C">
        <w:rPr>
          <w:sz w:val="23"/>
          <w:szCs w:val="23"/>
          <w:lang w:val="sr-Cyrl-RS"/>
        </w:rPr>
        <w:tab/>
      </w:r>
      <w:r w:rsidR="00305E61" w:rsidRPr="0008689C">
        <w:rPr>
          <w:rFonts w:eastAsia="MS Mincho"/>
          <w:sz w:val="23"/>
          <w:szCs w:val="23"/>
          <w:lang w:val="sr-Cyrl-RS"/>
        </w:rPr>
        <w:t xml:space="preserve">Из наведеног произлази да одредба члана 69. став 3. Закона </w:t>
      </w:r>
      <w:r w:rsidR="00305E61" w:rsidRPr="0008689C">
        <w:rPr>
          <w:sz w:val="23"/>
          <w:szCs w:val="23"/>
          <w:lang w:val="ru-RU"/>
        </w:rPr>
        <w:t>о изменама и допунама Закона о планирању и изградњи (</w:t>
      </w:r>
      <w:r w:rsidR="00305E61" w:rsidRPr="0008689C">
        <w:rPr>
          <w:sz w:val="23"/>
          <w:szCs w:val="23"/>
          <w:lang w:val="sr-Cyrl-RS"/>
        </w:rPr>
        <w:t>„Службени гласник РС</w:t>
      </w:r>
      <w:r w:rsidR="00305E61" w:rsidRPr="0008689C">
        <w:rPr>
          <w:bCs/>
          <w:sz w:val="23"/>
          <w:szCs w:val="23"/>
          <w:lang w:val="sr-Cyrl-CS"/>
        </w:rPr>
        <w:t>”,</w:t>
      </w:r>
      <w:r w:rsidR="00305E61" w:rsidRPr="0008689C">
        <w:rPr>
          <w:sz w:val="23"/>
          <w:szCs w:val="23"/>
          <w:lang w:val="sr-Cyrl-RS"/>
        </w:rPr>
        <w:t xml:space="preserve"> број 83/18),</w:t>
      </w:r>
      <w:r w:rsidR="00305E61" w:rsidRPr="0008689C">
        <w:rPr>
          <w:rFonts w:eastAsia="MS Mincho"/>
          <w:sz w:val="23"/>
          <w:szCs w:val="23"/>
          <w:lang w:val="sr-Cyrl-RS"/>
        </w:rPr>
        <w:t xml:space="preserve"> није у супротности са цитираним одредбама Устава Републике Србије којима се остварује општи интерес, владавина права, јемчи право уживања својине и једнак положај на тржишту.</w:t>
      </w:r>
      <w:r w:rsidR="00305E61" w:rsidRPr="0008689C">
        <w:rPr>
          <w:sz w:val="23"/>
          <w:szCs w:val="23"/>
          <w:lang w:val="sr-Cyrl-CS"/>
        </w:rPr>
        <w:t xml:space="preserve"> </w:t>
      </w:r>
    </w:p>
    <w:p w:rsidR="005907FC" w:rsidRDefault="005907FC" w:rsidP="00D40873">
      <w:pPr>
        <w:spacing w:after="60"/>
        <w:jc w:val="both"/>
        <w:rPr>
          <w:sz w:val="23"/>
          <w:szCs w:val="23"/>
          <w:lang w:val="ru-RU"/>
        </w:rPr>
      </w:pPr>
      <w:r w:rsidRPr="0008689C">
        <w:rPr>
          <w:sz w:val="23"/>
          <w:szCs w:val="23"/>
          <w:lang w:val="sr-Cyrl-RS"/>
        </w:rPr>
        <w:tab/>
      </w:r>
      <w:r w:rsidR="00305E61" w:rsidRPr="0008689C">
        <w:rPr>
          <w:sz w:val="23"/>
          <w:szCs w:val="23"/>
          <w:lang w:val="sr-Cyrl-CS"/>
        </w:rPr>
        <w:t xml:space="preserve">Имајући у виду напред </w:t>
      </w:r>
      <w:r w:rsidRPr="0008689C">
        <w:rPr>
          <w:sz w:val="23"/>
          <w:szCs w:val="23"/>
          <w:lang w:val="sr-Cyrl-CS"/>
        </w:rPr>
        <w:t>наведено, Одбор је мишљења</w:t>
      </w:r>
      <w:r w:rsidR="00305E61" w:rsidRPr="0008689C">
        <w:rPr>
          <w:sz w:val="23"/>
          <w:szCs w:val="23"/>
          <w:lang w:val="sr-Cyrl-CS"/>
        </w:rPr>
        <w:t xml:space="preserve"> да је поднета иницијатива неоснована.</w:t>
      </w:r>
      <w:r w:rsidR="00305E61" w:rsidRPr="0008689C">
        <w:rPr>
          <w:sz w:val="23"/>
          <w:szCs w:val="23"/>
          <w:lang w:val="ru-RU"/>
        </w:rPr>
        <w:t xml:space="preserve"> </w:t>
      </w:r>
    </w:p>
    <w:p w:rsidR="0008689C" w:rsidRPr="0008689C" w:rsidRDefault="0008689C" w:rsidP="00D40873">
      <w:pPr>
        <w:spacing w:after="60"/>
        <w:jc w:val="both"/>
        <w:rPr>
          <w:bCs/>
          <w:sz w:val="23"/>
          <w:szCs w:val="23"/>
          <w:lang w:val="sr-Cyrl-RS"/>
        </w:rPr>
      </w:pPr>
    </w:p>
    <w:p w:rsidR="000B6EEF" w:rsidRPr="0008689C" w:rsidRDefault="00DA0BF0" w:rsidP="00A45774">
      <w:pPr>
        <w:pStyle w:val="BodyTextIndent3"/>
        <w:spacing w:after="0"/>
        <w:ind w:left="0"/>
        <w:jc w:val="both"/>
        <w:rPr>
          <w:sz w:val="23"/>
          <w:szCs w:val="23"/>
          <w:lang w:val="sr-Cyrl-RS"/>
        </w:rPr>
      </w:pPr>
      <w:r w:rsidRPr="0008689C">
        <w:rPr>
          <w:sz w:val="23"/>
          <w:szCs w:val="23"/>
          <w:lang w:val="sr-Cyrl-RS"/>
        </w:rPr>
        <w:tab/>
      </w:r>
      <w:r w:rsidRPr="0008689C">
        <w:rPr>
          <w:sz w:val="23"/>
          <w:szCs w:val="23"/>
          <w:lang w:val="sr-Cyrl-RS"/>
        </w:rPr>
        <w:tab/>
      </w:r>
      <w:r w:rsidRPr="0008689C">
        <w:rPr>
          <w:sz w:val="23"/>
          <w:szCs w:val="23"/>
          <w:lang w:val="sr-Cyrl-RS"/>
        </w:rPr>
        <w:tab/>
      </w:r>
      <w:r w:rsidRPr="0008689C">
        <w:rPr>
          <w:sz w:val="23"/>
          <w:szCs w:val="23"/>
          <w:lang w:val="sr-Cyrl-RS"/>
        </w:rPr>
        <w:tab/>
      </w:r>
      <w:r w:rsidRPr="0008689C">
        <w:rPr>
          <w:sz w:val="23"/>
          <w:szCs w:val="23"/>
          <w:lang w:val="sr-Cyrl-RS"/>
        </w:rPr>
        <w:tab/>
      </w:r>
      <w:r w:rsidRPr="0008689C">
        <w:rPr>
          <w:sz w:val="23"/>
          <w:szCs w:val="23"/>
          <w:lang w:val="sr-Cyrl-RS"/>
        </w:rPr>
        <w:tab/>
      </w:r>
      <w:r w:rsidRPr="0008689C">
        <w:rPr>
          <w:sz w:val="23"/>
          <w:szCs w:val="23"/>
          <w:lang w:val="sr-Cyrl-RS"/>
        </w:rPr>
        <w:tab/>
      </w:r>
      <w:r w:rsidRPr="0008689C">
        <w:rPr>
          <w:sz w:val="23"/>
          <w:szCs w:val="23"/>
          <w:lang w:val="sr-Cyrl-RS"/>
        </w:rPr>
        <w:tab/>
        <w:t xml:space="preserve">      </w:t>
      </w:r>
      <w:r w:rsidR="005907FC" w:rsidRPr="0008689C">
        <w:rPr>
          <w:sz w:val="23"/>
          <w:szCs w:val="23"/>
          <w:lang w:val="sr-Cyrl-RS"/>
        </w:rPr>
        <w:t xml:space="preserve">                </w:t>
      </w:r>
      <w:r w:rsidRPr="0008689C">
        <w:rPr>
          <w:sz w:val="23"/>
          <w:szCs w:val="23"/>
          <w:lang w:val="sr-Cyrl-RS"/>
        </w:rPr>
        <w:t xml:space="preserve"> </w:t>
      </w:r>
      <w:r w:rsidR="0008689C">
        <w:rPr>
          <w:sz w:val="23"/>
          <w:szCs w:val="23"/>
          <w:lang w:val="sr-Cyrl-RS"/>
        </w:rPr>
        <w:t xml:space="preserve"> </w:t>
      </w:r>
      <w:r w:rsidR="005907FC" w:rsidRPr="0008689C">
        <w:rPr>
          <w:sz w:val="23"/>
          <w:szCs w:val="23"/>
          <w:lang w:val="sr-Cyrl-RS"/>
        </w:rPr>
        <w:t>ПРЕДСЕДНИК</w:t>
      </w:r>
    </w:p>
    <w:p w:rsidR="005907FC" w:rsidRPr="0008689C" w:rsidRDefault="005907FC" w:rsidP="00A45774">
      <w:pPr>
        <w:pStyle w:val="BodyTextIndent3"/>
        <w:spacing w:after="0"/>
        <w:ind w:left="0"/>
        <w:jc w:val="both"/>
        <w:rPr>
          <w:sz w:val="23"/>
          <w:szCs w:val="23"/>
          <w:lang w:val="sr-Cyrl-RS"/>
        </w:rPr>
      </w:pPr>
    </w:p>
    <w:p w:rsidR="00DA0BF0" w:rsidRPr="0008689C" w:rsidRDefault="005907FC" w:rsidP="00A45774">
      <w:pPr>
        <w:pStyle w:val="BodyTextIndent3"/>
        <w:spacing w:after="0"/>
        <w:ind w:left="0"/>
        <w:jc w:val="both"/>
        <w:rPr>
          <w:sz w:val="23"/>
          <w:szCs w:val="23"/>
          <w:lang w:val="sr-Cyrl-RS"/>
        </w:rPr>
      </w:pPr>
      <w:r w:rsidRPr="0008689C">
        <w:rPr>
          <w:sz w:val="23"/>
          <w:szCs w:val="23"/>
          <w:lang w:val="sr-Cyrl-RS"/>
        </w:rPr>
        <w:tab/>
      </w:r>
      <w:r w:rsidRPr="0008689C">
        <w:rPr>
          <w:sz w:val="23"/>
          <w:szCs w:val="23"/>
          <w:lang w:val="sr-Cyrl-RS"/>
        </w:rPr>
        <w:tab/>
      </w:r>
      <w:r w:rsidRPr="0008689C">
        <w:rPr>
          <w:sz w:val="23"/>
          <w:szCs w:val="23"/>
          <w:lang w:val="sr-Cyrl-RS"/>
        </w:rPr>
        <w:tab/>
      </w:r>
      <w:r w:rsidRPr="0008689C">
        <w:rPr>
          <w:sz w:val="23"/>
          <w:szCs w:val="23"/>
          <w:lang w:val="sr-Cyrl-RS"/>
        </w:rPr>
        <w:tab/>
      </w:r>
      <w:r w:rsidRPr="0008689C">
        <w:rPr>
          <w:sz w:val="23"/>
          <w:szCs w:val="23"/>
          <w:lang w:val="sr-Cyrl-RS"/>
        </w:rPr>
        <w:tab/>
      </w:r>
      <w:r w:rsidRPr="0008689C">
        <w:rPr>
          <w:sz w:val="23"/>
          <w:szCs w:val="23"/>
          <w:lang w:val="sr-Cyrl-RS"/>
        </w:rPr>
        <w:tab/>
      </w:r>
      <w:r w:rsidRPr="0008689C">
        <w:rPr>
          <w:sz w:val="23"/>
          <w:szCs w:val="23"/>
          <w:lang w:val="sr-Cyrl-RS"/>
        </w:rPr>
        <w:tab/>
      </w:r>
      <w:r w:rsidRPr="0008689C">
        <w:rPr>
          <w:sz w:val="23"/>
          <w:szCs w:val="23"/>
          <w:lang w:val="sr-Cyrl-RS"/>
        </w:rPr>
        <w:tab/>
      </w:r>
      <w:r w:rsidRPr="0008689C">
        <w:rPr>
          <w:sz w:val="23"/>
          <w:szCs w:val="23"/>
          <w:lang w:val="sr-Cyrl-RS"/>
        </w:rPr>
        <w:tab/>
        <w:t xml:space="preserve"> </w:t>
      </w:r>
      <w:r w:rsidR="0008689C">
        <w:rPr>
          <w:sz w:val="23"/>
          <w:szCs w:val="23"/>
          <w:lang w:val="sr-Cyrl-RS"/>
        </w:rPr>
        <w:t xml:space="preserve"> </w:t>
      </w:r>
      <w:r w:rsidRPr="0008689C">
        <w:rPr>
          <w:sz w:val="23"/>
          <w:szCs w:val="23"/>
          <w:lang w:val="sr-Cyrl-RS"/>
        </w:rPr>
        <w:t xml:space="preserve"> Јелена Жарић Ковачевић</w:t>
      </w:r>
      <w:r w:rsidR="00DA0BF0" w:rsidRPr="0008689C">
        <w:rPr>
          <w:sz w:val="23"/>
          <w:szCs w:val="23"/>
          <w:lang w:val="sr-Cyrl-RS"/>
        </w:rPr>
        <w:tab/>
      </w:r>
      <w:r w:rsidR="00DA0BF0" w:rsidRPr="0008689C">
        <w:rPr>
          <w:sz w:val="23"/>
          <w:szCs w:val="23"/>
          <w:lang w:val="sr-Cyrl-RS"/>
        </w:rPr>
        <w:tab/>
        <w:t xml:space="preserve">                  </w:t>
      </w:r>
    </w:p>
    <w:p w:rsidR="00D40873" w:rsidRPr="0008689C" w:rsidRDefault="00D40873">
      <w:pPr>
        <w:pStyle w:val="BodyTextIndent3"/>
        <w:spacing w:after="0"/>
        <w:ind w:left="0"/>
        <w:jc w:val="both"/>
        <w:rPr>
          <w:sz w:val="23"/>
          <w:szCs w:val="23"/>
          <w:lang w:val="sr-Cyrl-RS"/>
        </w:rPr>
      </w:pPr>
    </w:p>
    <w:sectPr w:rsidR="00D40873" w:rsidRPr="0008689C" w:rsidSect="000B6EEF">
      <w:headerReference w:type="even" r:id="rId8"/>
      <w:headerReference w:type="default" r:id="rId9"/>
      <w:pgSz w:w="11906" w:h="16838"/>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F58" w:rsidRDefault="00E57F58" w:rsidP="000B6EEF">
      <w:r>
        <w:separator/>
      </w:r>
    </w:p>
  </w:endnote>
  <w:endnote w:type="continuationSeparator" w:id="0">
    <w:p w:rsidR="00E57F58" w:rsidRDefault="00E57F58" w:rsidP="000B6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F58" w:rsidRDefault="00E57F58" w:rsidP="000B6EEF">
      <w:r>
        <w:separator/>
      </w:r>
    </w:p>
  </w:footnote>
  <w:footnote w:type="continuationSeparator" w:id="0">
    <w:p w:rsidR="00E57F58" w:rsidRDefault="00E57F58" w:rsidP="000B6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rsidP="002E684C">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0B6EEF" w:rsidRDefault="000B6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6EEF" w:rsidRDefault="000B6EEF" w:rsidP="002E684C">
    <w:pPr>
      <w:pStyle w:val="Head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884D5F">
      <w:rPr>
        <w:rStyle w:val="PageNumber"/>
        <w:noProof/>
      </w:rPr>
      <w:t>2</w:t>
    </w:r>
    <w:r>
      <w:rPr>
        <w:rStyle w:val="PageNumber"/>
      </w:rPr>
      <w:fldChar w:fldCharType="end"/>
    </w:r>
  </w:p>
  <w:p w:rsidR="000B6EEF" w:rsidRDefault="000B6E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51B36"/>
    <w:multiLevelType w:val="hybridMultilevel"/>
    <w:tmpl w:val="B3484354"/>
    <w:lvl w:ilvl="0" w:tplc="D4A2D4D0">
      <w:numFmt w:val="bullet"/>
      <w:lvlText w:val="-"/>
      <w:lvlJc w:val="left"/>
      <w:pPr>
        <w:ind w:left="540" w:hanging="360"/>
      </w:pPr>
      <w:rPr>
        <w:rFonts w:ascii="Times New Roman" w:eastAsia="Times New Roman" w:hAnsi="Times New Roman" w:cs="Times New Roman" w:hint="default"/>
      </w:rPr>
    </w:lvl>
    <w:lvl w:ilvl="1" w:tplc="081A0003">
      <w:start w:val="1"/>
      <w:numFmt w:val="bullet"/>
      <w:lvlText w:val="o"/>
      <w:lvlJc w:val="left"/>
      <w:pPr>
        <w:ind w:left="1260" w:hanging="360"/>
      </w:pPr>
      <w:rPr>
        <w:rFonts w:ascii="Courier New" w:hAnsi="Courier New" w:cs="Courier New" w:hint="default"/>
      </w:rPr>
    </w:lvl>
    <w:lvl w:ilvl="2" w:tplc="081A0005">
      <w:start w:val="1"/>
      <w:numFmt w:val="bullet"/>
      <w:lvlText w:val=""/>
      <w:lvlJc w:val="left"/>
      <w:pPr>
        <w:ind w:left="1980" w:hanging="360"/>
      </w:pPr>
      <w:rPr>
        <w:rFonts w:ascii="Wingdings" w:hAnsi="Wingdings" w:hint="default"/>
      </w:rPr>
    </w:lvl>
    <w:lvl w:ilvl="3" w:tplc="081A0001">
      <w:start w:val="1"/>
      <w:numFmt w:val="bullet"/>
      <w:lvlText w:val=""/>
      <w:lvlJc w:val="left"/>
      <w:pPr>
        <w:ind w:left="2700" w:hanging="360"/>
      </w:pPr>
      <w:rPr>
        <w:rFonts w:ascii="Symbol" w:hAnsi="Symbol" w:hint="default"/>
      </w:rPr>
    </w:lvl>
    <w:lvl w:ilvl="4" w:tplc="081A0003">
      <w:start w:val="1"/>
      <w:numFmt w:val="bullet"/>
      <w:lvlText w:val="o"/>
      <w:lvlJc w:val="left"/>
      <w:pPr>
        <w:ind w:left="3420" w:hanging="360"/>
      </w:pPr>
      <w:rPr>
        <w:rFonts w:ascii="Courier New" w:hAnsi="Courier New" w:cs="Courier New" w:hint="default"/>
      </w:rPr>
    </w:lvl>
    <w:lvl w:ilvl="5" w:tplc="081A0005">
      <w:start w:val="1"/>
      <w:numFmt w:val="bullet"/>
      <w:lvlText w:val=""/>
      <w:lvlJc w:val="left"/>
      <w:pPr>
        <w:ind w:left="4140" w:hanging="360"/>
      </w:pPr>
      <w:rPr>
        <w:rFonts w:ascii="Wingdings" w:hAnsi="Wingdings" w:hint="default"/>
      </w:rPr>
    </w:lvl>
    <w:lvl w:ilvl="6" w:tplc="081A0001">
      <w:start w:val="1"/>
      <w:numFmt w:val="bullet"/>
      <w:lvlText w:val=""/>
      <w:lvlJc w:val="left"/>
      <w:pPr>
        <w:ind w:left="4860" w:hanging="360"/>
      </w:pPr>
      <w:rPr>
        <w:rFonts w:ascii="Symbol" w:hAnsi="Symbol" w:hint="default"/>
      </w:rPr>
    </w:lvl>
    <w:lvl w:ilvl="7" w:tplc="081A0003">
      <w:start w:val="1"/>
      <w:numFmt w:val="bullet"/>
      <w:lvlText w:val="o"/>
      <w:lvlJc w:val="left"/>
      <w:pPr>
        <w:ind w:left="5580" w:hanging="360"/>
      </w:pPr>
      <w:rPr>
        <w:rFonts w:ascii="Courier New" w:hAnsi="Courier New" w:cs="Courier New" w:hint="default"/>
      </w:rPr>
    </w:lvl>
    <w:lvl w:ilvl="8" w:tplc="081A0005">
      <w:start w:val="1"/>
      <w:numFmt w:val="bullet"/>
      <w:lvlText w:val=""/>
      <w:lvlJc w:val="left"/>
      <w:pPr>
        <w:ind w:left="6300" w:hanging="360"/>
      </w:pPr>
      <w:rPr>
        <w:rFonts w:ascii="Wingdings" w:hAnsi="Wingdings" w:hint="default"/>
      </w:rPr>
    </w:lvl>
  </w:abstractNum>
  <w:abstractNum w:abstractNumId="1" w15:restartNumberingAfterBreak="0">
    <w:nsid w:val="1CC7430E"/>
    <w:multiLevelType w:val="singleLevel"/>
    <w:tmpl w:val="65025390"/>
    <w:lvl w:ilvl="0">
      <w:start w:val="5"/>
      <w:numFmt w:val="decimal"/>
      <w:lvlText w:val="%1."/>
      <w:legacy w:legacy="1" w:legacySpace="0" w:legacyIndent="240"/>
      <w:lvlJc w:val="left"/>
      <w:rPr>
        <w:rFonts w:ascii="Times New Roman" w:hAnsi="Times New Roman" w:cs="Times New Roman" w:hint="default"/>
      </w:rPr>
    </w:lvl>
  </w:abstractNum>
  <w:abstractNum w:abstractNumId="2" w15:restartNumberingAfterBreak="0">
    <w:nsid w:val="2A431A0C"/>
    <w:multiLevelType w:val="singleLevel"/>
    <w:tmpl w:val="AEC2B738"/>
    <w:lvl w:ilvl="0">
      <w:start w:val="2"/>
      <w:numFmt w:val="decimal"/>
      <w:lvlText w:val="%1."/>
      <w:legacy w:legacy="1" w:legacySpace="0" w:legacyIndent="259"/>
      <w:lvlJc w:val="left"/>
      <w:rPr>
        <w:rFonts w:ascii="Times New Roman" w:hAnsi="Times New Roman" w:cs="Times New Roman" w:hint="default"/>
      </w:rPr>
    </w:lvl>
  </w:abstractNum>
  <w:abstractNum w:abstractNumId="3" w15:restartNumberingAfterBreak="0">
    <w:nsid w:val="505B672A"/>
    <w:multiLevelType w:val="singleLevel"/>
    <w:tmpl w:val="21BED9B2"/>
    <w:lvl w:ilvl="0">
      <w:start w:val="4"/>
      <w:numFmt w:val="decimal"/>
      <w:lvlText w:val="%1."/>
      <w:legacy w:legacy="1" w:legacySpace="0" w:legacyIndent="240"/>
      <w:lvlJc w:val="left"/>
      <w:rPr>
        <w:rFonts w:ascii="Times New Roman" w:hAnsi="Times New Roman" w:cs="Times New Roman" w:hint="default"/>
      </w:rPr>
    </w:lvl>
  </w:abstractNum>
  <w:abstractNum w:abstractNumId="4" w15:restartNumberingAfterBreak="0">
    <w:nsid w:val="5D2E0395"/>
    <w:multiLevelType w:val="hybridMultilevel"/>
    <w:tmpl w:val="C41E23DE"/>
    <w:lvl w:ilvl="0" w:tplc="F3C8E8DC">
      <w:numFmt w:val="bullet"/>
      <w:lvlText w:val="-"/>
      <w:lvlJc w:val="left"/>
      <w:pPr>
        <w:ind w:left="720" w:hanging="360"/>
      </w:pPr>
      <w:rPr>
        <w:rFonts w:ascii="Times New Roman" w:eastAsia="Times New Roman" w:hAnsi="Times New Roman" w:cs="Times New Roman" w:hint="default"/>
      </w:rPr>
    </w:lvl>
    <w:lvl w:ilvl="1" w:tplc="081A0003">
      <w:start w:val="1"/>
      <w:numFmt w:val="bullet"/>
      <w:lvlText w:val="o"/>
      <w:lvlJc w:val="left"/>
      <w:pPr>
        <w:ind w:left="1440" w:hanging="360"/>
      </w:pPr>
      <w:rPr>
        <w:rFonts w:ascii="Courier New" w:hAnsi="Courier New" w:cs="Courier New" w:hint="default"/>
      </w:rPr>
    </w:lvl>
    <w:lvl w:ilvl="2" w:tplc="081A0005">
      <w:start w:val="1"/>
      <w:numFmt w:val="bullet"/>
      <w:lvlText w:val=""/>
      <w:lvlJc w:val="left"/>
      <w:pPr>
        <w:ind w:left="2160" w:hanging="360"/>
      </w:pPr>
      <w:rPr>
        <w:rFonts w:ascii="Wingdings" w:hAnsi="Wingdings" w:hint="default"/>
      </w:rPr>
    </w:lvl>
    <w:lvl w:ilvl="3" w:tplc="081A0001">
      <w:start w:val="1"/>
      <w:numFmt w:val="bullet"/>
      <w:lvlText w:val=""/>
      <w:lvlJc w:val="left"/>
      <w:pPr>
        <w:ind w:left="2880" w:hanging="360"/>
      </w:pPr>
      <w:rPr>
        <w:rFonts w:ascii="Symbol" w:hAnsi="Symbol" w:hint="default"/>
      </w:rPr>
    </w:lvl>
    <w:lvl w:ilvl="4" w:tplc="081A0003">
      <w:start w:val="1"/>
      <w:numFmt w:val="bullet"/>
      <w:lvlText w:val="o"/>
      <w:lvlJc w:val="left"/>
      <w:pPr>
        <w:ind w:left="3600" w:hanging="360"/>
      </w:pPr>
      <w:rPr>
        <w:rFonts w:ascii="Courier New" w:hAnsi="Courier New" w:cs="Courier New" w:hint="default"/>
      </w:rPr>
    </w:lvl>
    <w:lvl w:ilvl="5" w:tplc="081A0005">
      <w:start w:val="1"/>
      <w:numFmt w:val="bullet"/>
      <w:lvlText w:val=""/>
      <w:lvlJc w:val="left"/>
      <w:pPr>
        <w:ind w:left="4320" w:hanging="360"/>
      </w:pPr>
      <w:rPr>
        <w:rFonts w:ascii="Wingdings" w:hAnsi="Wingdings" w:hint="default"/>
      </w:rPr>
    </w:lvl>
    <w:lvl w:ilvl="6" w:tplc="081A0001">
      <w:start w:val="1"/>
      <w:numFmt w:val="bullet"/>
      <w:lvlText w:val=""/>
      <w:lvlJc w:val="left"/>
      <w:pPr>
        <w:ind w:left="5040" w:hanging="360"/>
      </w:pPr>
      <w:rPr>
        <w:rFonts w:ascii="Symbol" w:hAnsi="Symbol" w:hint="default"/>
      </w:rPr>
    </w:lvl>
    <w:lvl w:ilvl="7" w:tplc="081A0003">
      <w:start w:val="1"/>
      <w:numFmt w:val="bullet"/>
      <w:lvlText w:val="o"/>
      <w:lvlJc w:val="left"/>
      <w:pPr>
        <w:ind w:left="5760" w:hanging="360"/>
      </w:pPr>
      <w:rPr>
        <w:rFonts w:ascii="Courier New" w:hAnsi="Courier New" w:cs="Courier New" w:hint="default"/>
      </w:rPr>
    </w:lvl>
    <w:lvl w:ilvl="8" w:tplc="081A0005">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0C52"/>
    <w:rsid w:val="00003544"/>
    <w:rsid w:val="00052BF7"/>
    <w:rsid w:val="00056184"/>
    <w:rsid w:val="000624A1"/>
    <w:rsid w:val="00067E91"/>
    <w:rsid w:val="00072047"/>
    <w:rsid w:val="000819EC"/>
    <w:rsid w:val="0008689C"/>
    <w:rsid w:val="000A1636"/>
    <w:rsid w:val="000A6595"/>
    <w:rsid w:val="000B51B6"/>
    <w:rsid w:val="000B6EEF"/>
    <w:rsid w:val="000C55B1"/>
    <w:rsid w:val="000F38A0"/>
    <w:rsid w:val="001605BA"/>
    <w:rsid w:val="001A7EE1"/>
    <w:rsid w:val="001B6DED"/>
    <w:rsid w:val="001F2697"/>
    <w:rsid w:val="001F6A91"/>
    <w:rsid w:val="0022663B"/>
    <w:rsid w:val="00232C4C"/>
    <w:rsid w:val="002527FA"/>
    <w:rsid w:val="00260561"/>
    <w:rsid w:val="00284D33"/>
    <w:rsid w:val="0028657B"/>
    <w:rsid w:val="002D1134"/>
    <w:rsid w:val="002E44E8"/>
    <w:rsid w:val="00305E61"/>
    <w:rsid w:val="003122B6"/>
    <w:rsid w:val="0034658A"/>
    <w:rsid w:val="00372ED1"/>
    <w:rsid w:val="003E5881"/>
    <w:rsid w:val="003E7F7A"/>
    <w:rsid w:val="003F4F51"/>
    <w:rsid w:val="00426AFB"/>
    <w:rsid w:val="004665C8"/>
    <w:rsid w:val="00492252"/>
    <w:rsid w:val="00493A3F"/>
    <w:rsid w:val="004B0E2E"/>
    <w:rsid w:val="004E6D37"/>
    <w:rsid w:val="004F40A4"/>
    <w:rsid w:val="00502300"/>
    <w:rsid w:val="0050720B"/>
    <w:rsid w:val="00542698"/>
    <w:rsid w:val="005444CA"/>
    <w:rsid w:val="0056232C"/>
    <w:rsid w:val="005907FC"/>
    <w:rsid w:val="005A61F0"/>
    <w:rsid w:val="005B0A3F"/>
    <w:rsid w:val="005E2117"/>
    <w:rsid w:val="005F7BE7"/>
    <w:rsid w:val="00645558"/>
    <w:rsid w:val="00672CF6"/>
    <w:rsid w:val="0069126E"/>
    <w:rsid w:val="006A4DCE"/>
    <w:rsid w:val="006A548C"/>
    <w:rsid w:val="006B5F8F"/>
    <w:rsid w:val="006D4211"/>
    <w:rsid w:val="006E1171"/>
    <w:rsid w:val="006F2CBE"/>
    <w:rsid w:val="00705C22"/>
    <w:rsid w:val="00710F6C"/>
    <w:rsid w:val="007112F6"/>
    <w:rsid w:val="007445F6"/>
    <w:rsid w:val="007757A1"/>
    <w:rsid w:val="007C0AD8"/>
    <w:rsid w:val="00806DF8"/>
    <w:rsid w:val="00847284"/>
    <w:rsid w:val="008502B4"/>
    <w:rsid w:val="00850C3B"/>
    <w:rsid w:val="00855E56"/>
    <w:rsid w:val="00861071"/>
    <w:rsid w:val="00884D5F"/>
    <w:rsid w:val="00887E3F"/>
    <w:rsid w:val="00895020"/>
    <w:rsid w:val="008A51E6"/>
    <w:rsid w:val="008B0C52"/>
    <w:rsid w:val="00935BF3"/>
    <w:rsid w:val="009425BB"/>
    <w:rsid w:val="00953310"/>
    <w:rsid w:val="00957F76"/>
    <w:rsid w:val="009C10DB"/>
    <w:rsid w:val="009D332D"/>
    <w:rsid w:val="009E1004"/>
    <w:rsid w:val="009F1421"/>
    <w:rsid w:val="009F3376"/>
    <w:rsid w:val="00A436C6"/>
    <w:rsid w:val="00A45774"/>
    <w:rsid w:val="00A524DB"/>
    <w:rsid w:val="00A927D4"/>
    <w:rsid w:val="00AB5F41"/>
    <w:rsid w:val="00AD1FB9"/>
    <w:rsid w:val="00AF0949"/>
    <w:rsid w:val="00AF497E"/>
    <w:rsid w:val="00B01CE8"/>
    <w:rsid w:val="00B20A69"/>
    <w:rsid w:val="00B218AB"/>
    <w:rsid w:val="00B67408"/>
    <w:rsid w:val="00B77F0B"/>
    <w:rsid w:val="00B810AC"/>
    <w:rsid w:val="00B86968"/>
    <w:rsid w:val="00BA6E52"/>
    <w:rsid w:val="00BC4C46"/>
    <w:rsid w:val="00BC576E"/>
    <w:rsid w:val="00BD4715"/>
    <w:rsid w:val="00C02919"/>
    <w:rsid w:val="00C041A7"/>
    <w:rsid w:val="00C1227C"/>
    <w:rsid w:val="00C12E4A"/>
    <w:rsid w:val="00CD3CB5"/>
    <w:rsid w:val="00D00CF2"/>
    <w:rsid w:val="00D14666"/>
    <w:rsid w:val="00D35C39"/>
    <w:rsid w:val="00D40873"/>
    <w:rsid w:val="00D44218"/>
    <w:rsid w:val="00D4435C"/>
    <w:rsid w:val="00D60714"/>
    <w:rsid w:val="00D8501C"/>
    <w:rsid w:val="00D86C25"/>
    <w:rsid w:val="00DA0BF0"/>
    <w:rsid w:val="00DA7D31"/>
    <w:rsid w:val="00DE5434"/>
    <w:rsid w:val="00DE6D9F"/>
    <w:rsid w:val="00DF04C6"/>
    <w:rsid w:val="00E05F9A"/>
    <w:rsid w:val="00E1058E"/>
    <w:rsid w:val="00E14CAD"/>
    <w:rsid w:val="00E2783B"/>
    <w:rsid w:val="00E57F58"/>
    <w:rsid w:val="00E60BE3"/>
    <w:rsid w:val="00E90700"/>
    <w:rsid w:val="00E9202E"/>
    <w:rsid w:val="00EC5058"/>
    <w:rsid w:val="00ED43DA"/>
    <w:rsid w:val="00EE0265"/>
    <w:rsid w:val="00EE3B61"/>
    <w:rsid w:val="00F265E1"/>
    <w:rsid w:val="00F46A62"/>
    <w:rsid w:val="00F47353"/>
    <w:rsid w:val="00F569F6"/>
    <w:rsid w:val="00F64E6B"/>
    <w:rsid w:val="00F8559F"/>
    <w:rsid w:val="00FC6DFD"/>
    <w:rsid w:val="00FE60F9"/>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0B275C"/>
  <w15:docId w15:val="{C530497A-6C73-41BD-BAB2-AF2760252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0C5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rsid w:val="00AF497E"/>
    <w:pPr>
      <w:spacing w:after="120"/>
    </w:pPr>
    <w:rPr>
      <w:lang w:val="en-US" w:eastAsia="sr-Latn-CS"/>
    </w:rPr>
  </w:style>
  <w:style w:type="character" w:customStyle="1" w:styleId="BodyTextChar">
    <w:name w:val="Body Text Char"/>
    <w:basedOn w:val="DefaultParagraphFont"/>
    <w:link w:val="BodyText"/>
    <w:rsid w:val="00AF497E"/>
    <w:rPr>
      <w:rFonts w:ascii="Times New Roman" w:eastAsia="Times New Roman" w:hAnsi="Times New Roman" w:cs="Times New Roman"/>
      <w:sz w:val="24"/>
      <w:szCs w:val="24"/>
      <w:lang w:val="en-US" w:eastAsia="sr-Latn-CS"/>
    </w:rPr>
  </w:style>
  <w:style w:type="paragraph" w:styleId="ListParagraph">
    <w:name w:val="List Paragraph"/>
    <w:basedOn w:val="Normal"/>
    <w:uiPriority w:val="34"/>
    <w:qFormat/>
    <w:rsid w:val="00AF497E"/>
    <w:pPr>
      <w:ind w:left="720"/>
      <w:contextualSpacing/>
    </w:pPr>
  </w:style>
  <w:style w:type="paragraph" w:styleId="BalloonText">
    <w:name w:val="Balloon Text"/>
    <w:basedOn w:val="Normal"/>
    <w:link w:val="BalloonTextChar"/>
    <w:uiPriority w:val="99"/>
    <w:semiHidden/>
    <w:unhideWhenUsed/>
    <w:rsid w:val="00D8501C"/>
    <w:rPr>
      <w:rFonts w:ascii="Tahoma" w:hAnsi="Tahoma" w:cs="Tahoma"/>
      <w:sz w:val="16"/>
      <w:szCs w:val="16"/>
    </w:rPr>
  </w:style>
  <w:style w:type="character" w:customStyle="1" w:styleId="BalloonTextChar">
    <w:name w:val="Balloon Text Char"/>
    <w:basedOn w:val="DefaultParagraphFont"/>
    <w:link w:val="BalloonText"/>
    <w:uiPriority w:val="99"/>
    <w:semiHidden/>
    <w:rsid w:val="00D8501C"/>
    <w:rPr>
      <w:rFonts w:ascii="Tahoma" w:eastAsia="Times New Roman" w:hAnsi="Tahoma" w:cs="Tahoma"/>
      <w:sz w:val="16"/>
      <w:szCs w:val="16"/>
      <w:lang w:val="en-GB"/>
    </w:rPr>
  </w:style>
  <w:style w:type="paragraph" w:styleId="BodyTextIndent3">
    <w:name w:val="Body Text Indent 3"/>
    <w:basedOn w:val="Normal"/>
    <w:link w:val="BodyTextIndent3Char"/>
    <w:uiPriority w:val="99"/>
    <w:unhideWhenUsed/>
    <w:rsid w:val="00E2783B"/>
    <w:pPr>
      <w:spacing w:after="120"/>
      <w:ind w:left="283"/>
    </w:pPr>
    <w:rPr>
      <w:sz w:val="16"/>
      <w:szCs w:val="16"/>
    </w:rPr>
  </w:style>
  <w:style w:type="character" w:customStyle="1" w:styleId="BodyTextIndent3Char">
    <w:name w:val="Body Text Indent 3 Char"/>
    <w:basedOn w:val="DefaultParagraphFont"/>
    <w:link w:val="BodyTextIndent3"/>
    <w:uiPriority w:val="99"/>
    <w:rsid w:val="00E2783B"/>
    <w:rPr>
      <w:rFonts w:ascii="Times New Roman" w:eastAsia="Times New Roman" w:hAnsi="Times New Roman" w:cs="Times New Roman"/>
      <w:sz w:val="16"/>
      <w:szCs w:val="16"/>
      <w:lang w:val="en-GB"/>
    </w:rPr>
  </w:style>
  <w:style w:type="paragraph" w:styleId="Footer">
    <w:name w:val="footer"/>
    <w:aliases w:val="Char Char Char Char,Char Char Char Char Char Char,Char Char Char Char Char Char Char Char,Char Char Char Char Char Char Char Char Char Char Char,Char Char Char,Char1,Char Char Cha,Char1 Char Char,Char1 Char,Char1 Ch,Char Cha,Char1 Cha,Char"/>
    <w:basedOn w:val="Normal"/>
    <w:link w:val="FooterChar"/>
    <w:rsid w:val="00E2783B"/>
    <w:pPr>
      <w:tabs>
        <w:tab w:val="center" w:pos="4535"/>
        <w:tab w:val="right" w:pos="9071"/>
      </w:tabs>
      <w:jc w:val="both"/>
    </w:pPr>
    <w:rPr>
      <w:lang w:val="en-US"/>
    </w:rPr>
  </w:style>
  <w:style w:type="character" w:customStyle="1" w:styleId="FooterChar">
    <w:name w:val="Footer Char"/>
    <w:aliases w:val="Char Char Char Char Char,Char Char Char Char Char Char Char,Char Char Char Char Char Char Char Char Char,Char Char Char Char Char Char Char Char Char Char Char Char,Char Char Char Char1,Char1 Char1,Char Char Cha Char,Char1 Char Char Char"/>
    <w:basedOn w:val="DefaultParagraphFont"/>
    <w:link w:val="Footer"/>
    <w:rsid w:val="00E2783B"/>
    <w:rPr>
      <w:rFonts w:ascii="Times New Roman" w:eastAsia="Times New Roman" w:hAnsi="Times New Roman" w:cs="Times New Roman"/>
      <w:sz w:val="24"/>
      <w:szCs w:val="24"/>
      <w:lang w:val="en-US"/>
    </w:rPr>
  </w:style>
  <w:style w:type="paragraph" w:styleId="NormalWeb">
    <w:name w:val="Normal (Web)"/>
    <w:basedOn w:val="Normal"/>
    <w:semiHidden/>
    <w:rsid w:val="00E2783B"/>
    <w:pPr>
      <w:spacing w:before="100" w:beforeAutospacing="1" w:after="100" w:afterAutospacing="1"/>
    </w:pPr>
    <w:rPr>
      <w:lang w:val="en-US"/>
    </w:rPr>
  </w:style>
  <w:style w:type="paragraph" w:customStyle="1" w:styleId="Naslov">
    <w:name w:val="Naslov"/>
    <w:basedOn w:val="Normal"/>
    <w:rsid w:val="00E2783B"/>
    <w:pPr>
      <w:keepNext/>
      <w:tabs>
        <w:tab w:val="left" w:pos="1080"/>
      </w:tabs>
      <w:spacing w:before="120" w:after="120"/>
      <w:ind w:left="144" w:right="144"/>
      <w:jc w:val="center"/>
    </w:pPr>
    <w:rPr>
      <w:rFonts w:ascii="Arial" w:hAnsi="Arial" w:cs="Arial"/>
      <w:b/>
      <w:caps/>
      <w:szCs w:val="22"/>
      <w:lang w:val="sr-Cyrl-CS"/>
    </w:rPr>
  </w:style>
  <w:style w:type="character" w:styleId="Hyperlink">
    <w:name w:val="Hyperlink"/>
    <w:basedOn w:val="DefaultParagraphFont"/>
    <w:uiPriority w:val="99"/>
    <w:semiHidden/>
    <w:unhideWhenUsed/>
    <w:rsid w:val="00F47353"/>
    <w:rPr>
      <w:color w:val="0000FF"/>
      <w:u w:val="single"/>
    </w:rPr>
  </w:style>
  <w:style w:type="paragraph" w:styleId="Header">
    <w:name w:val="header"/>
    <w:basedOn w:val="Normal"/>
    <w:link w:val="HeaderChar"/>
    <w:uiPriority w:val="99"/>
    <w:unhideWhenUsed/>
    <w:rsid w:val="000B6EEF"/>
    <w:pPr>
      <w:tabs>
        <w:tab w:val="center" w:pos="4680"/>
        <w:tab w:val="right" w:pos="9360"/>
      </w:tabs>
    </w:pPr>
  </w:style>
  <w:style w:type="character" w:customStyle="1" w:styleId="HeaderChar">
    <w:name w:val="Header Char"/>
    <w:basedOn w:val="DefaultParagraphFont"/>
    <w:link w:val="Header"/>
    <w:uiPriority w:val="99"/>
    <w:rsid w:val="000B6EEF"/>
    <w:rPr>
      <w:rFonts w:ascii="Times New Roman" w:eastAsia="Times New Roman" w:hAnsi="Times New Roman" w:cs="Times New Roman"/>
      <w:sz w:val="24"/>
      <w:szCs w:val="24"/>
      <w:lang w:val="en-GB"/>
    </w:rPr>
  </w:style>
  <w:style w:type="character" w:styleId="PageNumber">
    <w:name w:val="page number"/>
    <w:basedOn w:val="DefaultParagraphFont"/>
    <w:uiPriority w:val="99"/>
    <w:semiHidden/>
    <w:unhideWhenUsed/>
    <w:rsid w:val="000B6EEF"/>
  </w:style>
  <w:style w:type="paragraph" w:customStyle="1" w:styleId="Style1">
    <w:name w:val="Style1"/>
    <w:basedOn w:val="Normal"/>
    <w:uiPriority w:val="99"/>
    <w:rsid w:val="00A45774"/>
    <w:pPr>
      <w:widowControl w:val="0"/>
      <w:autoSpaceDE w:val="0"/>
      <w:autoSpaceDN w:val="0"/>
      <w:adjustRightInd w:val="0"/>
      <w:spacing w:line="278" w:lineRule="exact"/>
      <w:ind w:firstLine="1450"/>
      <w:jc w:val="both"/>
    </w:pPr>
    <w:rPr>
      <w:rFonts w:eastAsiaTheme="minorEastAsia"/>
      <w:lang w:val="sr-Cyrl-RS" w:eastAsia="sr-Cyrl-RS"/>
    </w:rPr>
  </w:style>
  <w:style w:type="paragraph" w:customStyle="1" w:styleId="Style2">
    <w:name w:val="Style2"/>
    <w:basedOn w:val="Normal"/>
    <w:uiPriority w:val="99"/>
    <w:rsid w:val="00A45774"/>
    <w:pPr>
      <w:widowControl w:val="0"/>
      <w:autoSpaceDE w:val="0"/>
      <w:autoSpaceDN w:val="0"/>
      <w:adjustRightInd w:val="0"/>
      <w:spacing w:line="278" w:lineRule="exact"/>
      <w:jc w:val="center"/>
    </w:pPr>
    <w:rPr>
      <w:rFonts w:eastAsiaTheme="minorEastAsia"/>
      <w:lang w:val="sr-Cyrl-RS" w:eastAsia="sr-Cyrl-RS"/>
    </w:rPr>
  </w:style>
  <w:style w:type="paragraph" w:customStyle="1" w:styleId="Style7">
    <w:name w:val="Style7"/>
    <w:basedOn w:val="Normal"/>
    <w:uiPriority w:val="99"/>
    <w:rsid w:val="00A45774"/>
    <w:pPr>
      <w:widowControl w:val="0"/>
      <w:autoSpaceDE w:val="0"/>
      <w:autoSpaceDN w:val="0"/>
      <w:adjustRightInd w:val="0"/>
      <w:jc w:val="both"/>
    </w:pPr>
    <w:rPr>
      <w:rFonts w:eastAsiaTheme="minorEastAsia"/>
      <w:lang w:val="sr-Cyrl-RS" w:eastAsia="sr-Cyrl-RS"/>
    </w:rPr>
  </w:style>
  <w:style w:type="paragraph" w:customStyle="1" w:styleId="Style8">
    <w:name w:val="Style8"/>
    <w:basedOn w:val="Normal"/>
    <w:uiPriority w:val="99"/>
    <w:rsid w:val="00A45774"/>
    <w:pPr>
      <w:widowControl w:val="0"/>
      <w:autoSpaceDE w:val="0"/>
      <w:autoSpaceDN w:val="0"/>
      <w:adjustRightInd w:val="0"/>
      <w:spacing w:line="278" w:lineRule="exact"/>
      <w:ind w:firstLine="1421"/>
      <w:jc w:val="both"/>
    </w:pPr>
    <w:rPr>
      <w:rFonts w:eastAsiaTheme="minorEastAsia"/>
      <w:lang w:val="sr-Cyrl-RS" w:eastAsia="sr-Cyrl-RS"/>
    </w:rPr>
  </w:style>
  <w:style w:type="paragraph" w:customStyle="1" w:styleId="Style10">
    <w:name w:val="Style10"/>
    <w:basedOn w:val="Normal"/>
    <w:uiPriority w:val="99"/>
    <w:rsid w:val="00A45774"/>
    <w:pPr>
      <w:widowControl w:val="0"/>
      <w:autoSpaceDE w:val="0"/>
      <w:autoSpaceDN w:val="0"/>
      <w:adjustRightInd w:val="0"/>
      <w:spacing w:line="274" w:lineRule="exact"/>
      <w:ind w:firstLine="1421"/>
    </w:pPr>
    <w:rPr>
      <w:rFonts w:eastAsiaTheme="minorEastAsia"/>
      <w:lang w:val="sr-Cyrl-RS" w:eastAsia="sr-Cyrl-RS"/>
    </w:rPr>
  </w:style>
  <w:style w:type="character" w:customStyle="1" w:styleId="FontStyle23">
    <w:name w:val="Font Style23"/>
    <w:basedOn w:val="DefaultParagraphFont"/>
    <w:uiPriority w:val="99"/>
    <w:rsid w:val="00A45774"/>
    <w:rPr>
      <w:rFonts w:ascii="Times New Roman" w:hAnsi="Times New Roman" w:cs="Times New Roman"/>
      <w:color w:val="000000"/>
      <w:sz w:val="22"/>
      <w:szCs w:val="22"/>
    </w:rPr>
  </w:style>
  <w:style w:type="paragraph" w:customStyle="1" w:styleId="rvps1">
    <w:name w:val="rvps1"/>
    <w:basedOn w:val="Normal"/>
    <w:rsid w:val="00305E61"/>
    <w:pPr>
      <w:spacing w:before="100" w:beforeAutospacing="1" w:after="100" w:afterAutospacing="1"/>
    </w:pPr>
    <w:rPr>
      <w:lang w:val="en-US"/>
    </w:rPr>
  </w:style>
  <w:style w:type="character" w:customStyle="1" w:styleId="rvts15">
    <w:name w:val="rvts15"/>
    <w:rsid w:val="00305E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417377">
      <w:bodyDiv w:val="1"/>
      <w:marLeft w:val="0"/>
      <w:marRight w:val="0"/>
      <w:marTop w:val="0"/>
      <w:marBottom w:val="0"/>
      <w:divBdr>
        <w:top w:val="none" w:sz="0" w:space="0" w:color="auto"/>
        <w:left w:val="none" w:sz="0" w:space="0" w:color="auto"/>
        <w:bottom w:val="none" w:sz="0" w:space="0" w:color="auto"/>
        <w:right w:val="none" w:sz="0" w:space="0" w:color="auto"/>
      </w:divBdr>
    </w:div>
    <w:div w:id="926688970">
      <w:bodyDiv w:val="1"/>
      <w:marLeft w:val="0"/>
      <w:marRight w:val="0"/>
      <w:marTop w:val="0"/>
      <w:marBottom w:val="0"/>
      <w:divBdr>
        <w:top w:val="none" w:sz="0" w:space="0" w:color="auto"/>
        <w:left w:val="none" w:sz="0" w:space="0" w:color="auto"/>
        <w:bottom w:val="none" w:sz="0" w:space="0" w:color="auto"/>
        <w:right w:val="none" w:sz="0" w:space="0" w:color="auto"/>
      </w:divBdr>
    </w:div>
    <w:div w:id="1083456962">
      <w:bodyDiv w:val="1"/>
      <w:marLeft w:val="0"/>
      <w:marRight w:val="0"/>
      <w:marTop w:val="0"/>
      <w:marBottom w:val="0"/>
      <w:divBdr>
        <w:top w:val="none" w:sz="0" w:space="0" w:color="auto"/>
        <w:left w:val="none" w:sz="0" w:space="0" w:color="auto"/>
        <w:bottom w:val="none" w:sz="0" w:space="0" w:color="auto"/>
        <w:right w:val="none" w:sz="0" w:space="0" w:color="auto"/>
      </w:divBdr>
    </w:div>
    <w:div w:id="1419595826">
      <w:bodyDiv w:val="1"/>
      <w:marLeft w:val="0"/>
      <w:marRight w:val="0"/>
      <w:marTop w:val="0"/>
      <w:marBottom w:val="0"/>
      <w:divBdr>
        <w:top w:val="none" w:sz="0" w:space="0" w:color="auto"/>
        <w:left w:val="none" w:sz="0" w:space="0" w:color="auto"/>
        <w:bottom w:val="none" w:sz="0" w:space="0" w:color="auto"/>
        <w:right w:val="none" w:sz="0" w:space="0" w:color="auto"/>
      </w:divBdr>
    </w:div>
    <w:div w:id="1696879900">
      <w:bodyDiv w:val="1"/>
      <w:marLeft w:val="0"/>
      <w:marRight w:val="0"/>
      <w:marTop w:val="0"/>
      <w:marBottom w:val="0"/>
      <w:divBdr>
        <w:top w:val="none" w:sz="0" w:space="0" w:color="auto"/>
        <w:left w:val="none" w:sz="0" w:space="0" w:color="auto"/>
        <w:bottom w:val="none" w:sz="0" w:space="0" w:color="auto"/>
        <w:right w:val="none" w:sz="0" w:space="0" w:color="auto"/>
      </w:divBdr>
    </w:div>
    <w:div w:id="190417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5A0FA3-DE4F-4F44-81B8-61CBD19A27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3</Pages>
  <Words>863</Words>
  <Characters>4920</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Ljilja Vasiljevic</dc:creator>
  <cp:lastModifiedBy>Aleksandra Saso</cp:lastModifiedBy>
  <cp:revision>27</cp:revision>
  <cp:lastPrinted>2022-09-22T08:46:00Z</cp:lastPrinted>
  <dcterms:created xsi:type="dcterms:W3CDTF">2021-03-22T10:46:00Z</dcterms:created>
  <dcterms:modified xsi:type="dcterms:W3CDTF">2022-09-22T08:49:00Z</dcterms:modified>
</cp:coreProperties>
</file>